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F7" w:rsidRPr="00BD69F7" w:rsidRDefault="00BD69F7" w:rsidP="00BD69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69F7">
        <w:rPr>
          <w:rFonts w:ascii="Times New Roman" w:eastAsia="Times New Roman" w:hAnsi="Times New Roman" w:cs="Times New Roman"/>
          <w:b/>
          <w:bCs/>
          <w:kern w:val="36"/>
          <w:sz w:val="48"/>
          <w:szCs w:val="48"/>
          <w:lang w:eastAsia="ru-RU"/>
        </w:rPr>
        <w:t>ГОСТ 9357-95 Электробритвы. Общие технические условия.</w:t>
      </w:r>
    </w:p>
    <w:p w:rsidR="00BD69F7" w:rsidRPr="00BD69F7" w:rsidRDefault="00BD69F7" w:rsidP="00BD69F7">
      <w:pPr>
        <w:spacing w:before="100" w:beforeAutospacing="1" w:after="240"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ГОСТ 9357-95</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Группа Е75</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МЕЖГОСУДАРСТВЕННЫЙ СТАНДАРТ</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ЭЛЕКТРОБРИТВЫ</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D69F7">
        <w:rPr>
          <w:rFonts w:ascii="Times New Roman" w:eastAsia="Times New Roman" w:hAnsi="Times New Roman" w:cs="Times New Roman"/>
          <w:sz w:val="24"/>
          <w:szCs w:val="24"/>
          <w:lang w:val="en-US" w:eastAsia="ru-RU"/>
        </w:rPr>
        <w:br/>
      </w:r>
      <w:r w:rsidRPr="00BD69F7">
        <w:rPr>
          <w:rFonts w:ascii="Times New Roman" w:eastAsia="Times New Roman" w:hAnsi="Times New Roman" w:cs="Times New Roman"/>
          <w:sz w:val="24"/>
          <w:szCs w:val="24"/>
          <w:lang w:eastAsia="ru-RU"/>
        </w:rPr>
        <w:t>Общие</w:t>
      </w:r>
      <w:r w:rsidRPr="00BD69F7">
        <w:rPr>
          <w:rFonts w:ascii="Times New Roman" w:eastAsia="Times New Roman" w:hAnsi="Times New Roman" w:cs="Times New Roman"/>
          <w:sz w:val="24"/>
          <w:szCs w:val="24"/>
          <w:lang w:val="en-US" w:eastAsia="ru-RU"/>
        </w:rPr>
        <w:t xml:space="preserve"> </w:t>
      </w:r>
      <w:r w:rsidRPr="00BD69F7">
        <w:rPr>
          <w:rFonts w:ascii="Times New Roman" w:eastAsia="Times New Roman" w:hAnsi="Times New Roman" w:cs="Times New Roman"/>
          <w:sz w:val="24"/>
          <w:szCs w:val="24"/>
          <w:lang w:eastAsia="ru-RU"/>
        </w:rPr>
        <w:t>технические</w:t>
      </w:r>
      <w:r w:rsidRPr="00BD69F7">
        <w:rPr>
          <w:rFonts w:ascii="Times New Roman" w:eastAsia="Times New Roman" w:hAnsi="Times New Roman" w:cs="Times New Roman"/>
          <w:sz w:val="24"/>
          <w:szCs w:val="24"/>
          <w:lang w:val="en-US" w:eastAsia="ru-RU"/>
        </w:rPr>
        <w:t xml:space="preserve"> </w:t>
      </w:r>
      <w:r w:rsidRPr="00BD69F7">
        <w:rPr>
          <w:rFonts w:ascii="Times New Roman" w:eastAsia="Times New Roman" w:hAnsi="Times New Roman" w:cs="Times New Roman"/>
          <w:sz w:val="24"/>
          <w:szCs w:val="24"/>
          <w:lang w:eastAsia="ru-RU"/>
        </w:rPr>
        <w:t>условия</w:t>
      </w:r>
      <w:r w:rsidRPr="00BD69F7">
        <w:rPr>
          <w:rFonts w:ascii="Times New Roman" w:eastAsia="Times New Roman" w:hAnsi="Times New Roman" w:cs="Times New Roman"/>
          <w:sz w:val="24"/>
          <w:szCs w:val="24"/>
          <w:lang w:val="en-US" w:eastAsia="ru-RU"/>
        </w:rPr>
        <w:br/>
      </w:r>
      <w:r w:rsidRPr="00BD69F7">
        <w:rPr>
          <w:rFonts w:ascii="Times New Roman" w:eastAsia="Times New Roman" w:hAnsi="Times New Roman" w:cs="Times New Roman"/>
          <w:sz w:val="24"/>
          <w:szCs w:val="24"/>
          <w:lang w:val="en-US" w:eastAsia="ru-RU"/>
        </w:rPr>
        <w:br/>
        <w:t>Domestic electric shavers.</w:t>
      </w:r>
      <w:r w:rsidRPr="00BD69F7">
        <w:rPr>
          <w:rFonts w:ascii="Times New Roman" w:eastAsia="Times New Roman" w:hAnsi="Times New Roman" w:cs="Times New Roman"/>
          <w:sz w:val="24"/>
          <w:szCs w:val="24"/>
          <w:lang w:val="en-US" w:eastAsia="ru-RU"/>
        </w:rPr>
        <w:br/>
        <w:t>General specifications</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ОКС 97.180*</w:t>
      </w:r>
      <w:r w:rsidRPr="00BD69F7">
        <w:rPr>
          <w:rFonts w:ascii="Times New Roman" w:eastAsia="Times New Roman" w:hAnsi="Times New Roman" w:cs="Times New Roman"/>
          <w:sz w:val="24"/>
          <w:szCs w:val="24"/>
          <w:lang w:eastAsia="ru-RU"/>
        </w:rPr>
        <w:br/>
        <w:t>ОКП 51 5652</w:t>
      </w:r>
      <w:r w:rsidRPr="00BD69F7">
        <w:rPr>
          <w:rFonts w:ascii="Times New Roman" w:eastAsia="Times New Roman" w:hAnsi="Times New Roman" w:cs="Times New Roman"/>
          <w:sz w:val="24"/>
          <w:szCs w:val="24"/>
          <w:lang w:eastAsia="ru-RU"/>
        </w:rPr>
        <w:br/>
        <w:t>_____________________</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В указателе "Национальные стандарты" 2004 г. ОКС 97.170.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Примечание "КОДЕКС".</w:t>
      </w:r>
    </w:p>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 введения 1997-01-01</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Предисловие</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1 </w:t>
      </w:r>
      <w:proofErr w:type="gramStart"/>
      <w:r w:rsidRPr="00BD69F7">
        <w:rPr>
          <w:rFonts w:ascii="Times New Roman" w:eastAsia="Times New Roman" w:hAnsi="Times New Roman" w:cs="Times New Roman"/>
          <w:sz w:val="24"/>
          <w:szCs w:val="24"/>
          <w:lang w:eastAsia="ru-RU"/>
        </w:rPr>
        <w:t>РАЗРАБОТАН</w:t>
      </w:r>
      <w:proofErr w:type="gramEnd"/>
      <w:r w:rsidRPr="00BD69F7">
        <w:rPr>
          <w:rFonts w:ascii="Times New Roman" w:eastAsia="Times New Roman" w:hAnsi="Times New Roman" w:cs="Times New Roman"/>
          <w:sz w:val="24"/>
          <w:szCs w:val="24"/>
          <w:lang w:eastAsia="ru-RU"/>
        </w:rPr>
        <w:t xml:space="preserve"> Киевским научно-производственным объединением "Веста" (КНВО), (МТК 19)</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ВНЕСЕН Госстандартом Украины и Техническим комитетом Украины по стандартизации электробытовых машин и приборов</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ПРИНЯТ Межгосударственным Советом по стандартизации, метрологии и сертификации 26 апреля 1995 г. (протокол N 7 МГС)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За принятие проголосовали: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8"/>
        <w:gridCol w:w="4747"/>
      </w:tblGrid>
      <w:tr w:rsidR="00BD69F7" w:rsidRPr="00BD69F7" w:rsidTr="00BD69F7">
        <w:trPr>
          <w:trHeight w:val="15"/>
          <w:tblCellSpacing w:w="15" w:type="dxa"/>
        </w:trPr>
        <w:tc>
          <w:tcPr>
            <w:tcW w:w="480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Наименование государства</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Наименование национального органа</w:t>
            </w:r>
            <w:r w:rsidRPr="00BD69F7">
              <w:rPr>
                <w:rFonts w:ascii="Times New Roman" w:eastAsia="Times New Roman" w:hAnsi="Times New Roman" w:cs="Times New Roman"/>
                <w:sz w:val="24"/>
                <w:szCs w:val="24"/>
                <w:lang w:eastAsia="ru-RU"/>
              </w:rPr>
              <w:br/>
              <w:t>по стандартизации</w:t>
            </w:r>
          </w:p>
        </w:tc>
      </w:tr>
      <w:tr w:rsidR="00BD69F7" w:rsidRPr="00BD69F7" w:rsidTr="00BD69F7">
        <w:trPr>
          <w:tblCellSpacing w:w="15" w:type="dxa"/>
        </w:trPr>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Азербайджанская Республика</w:t>
            </w:r>
          </w:p>
        </w:tc>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Азгосстандарт</w:t>
            </w:r>
            <w:proofErr w:type="spellEnd"/>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Республика Армения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Армгосстандарт</w:t>
            </w:r>
            <w:proofErr w:type="spellEnd"/>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Республика Белоруссия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Белстандарт</w:t>
            </w:r>
            <w:proofErr w:type="spellEnd"/>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Республика Казахстан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Госстандарт Республики Казахстан</w:t>
            </w:r>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Республика Молдова</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Молдовастандарт</w:t>
            </w:r>
            <w:proofErr w:type="spellEnd"/>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Российская Федерация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Госстандарт России</w:t>
            </w:r>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Республика Таджикистан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Таджикгосстандарт</w:t>
            </w:r>
            <w:proofErr w:type="spellEnd"/>
          </w:p>
        </w:tc>
      </w:tr>
      <w:tr w:rsidR="00BD69F7" w:rsidRPr="00BD69F7" w:rsidTr="00BD69F7">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Туркменистан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Туркменглавгосинспекция</w:t>
            </w:r>
            <w:proofErr w:type="spellEnd"/>
          </w:p>
        </w:tc>
      </w:tr>
      <w:tr w:rsidR="00BD69F7" w:rsidRPr="00BD69F7" w:rsidTr="00BD69F7">
        <w:trPr>
          <w:tblCellSpacing w:w="15" w:type="dxa"/>
        </w:trPr>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Украина</w:t>
            </w:r>
          </w:p>
        </w:tc>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Госстандарт Украины</w:t>
            </w:r>
          </w:p>
        </w:tc>
      </w:tr>
    </w:tbl>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Постановлением Комитета Российской Федерации по стандартизации, метрологии и сертификации от 28 мая 1996 г. N 330 межгосударственный стандарт ГОСТ 9357-95 введен в действие непосредственно в качестве государственного стандарта Российской Федерации с 1 января 1997 г.</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 ВЗАМЕН ГОСТ 9357-81</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1 ОБЛАСТЬ ПРИМЕНЕНИЯ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Настоящий стандарт распространяется на электробритвы сухого бритья мужские для индивидуального пользования по </w:t>
      </w:r>
      <w:hyperlink r:id="rId5"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работающие от электрической сети питания, и по </w:t>
      </w:r>
      <w:hyperlink r:id="rId6"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работающие от батарей.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Обязательные требования к качеству электробритв, обеспечивающие их безопасность для жизни, здоровья, имущества населения и окружающей среды, изложены в 5.1.13; 5.1.17; 5.1.18; 5.4 и разделе 6.</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Электробритвы, изготовляемые по настоящему стандарту, предназначены для поставок на внутренний рынок и на экспорт.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2 НОРМАТИВНЫЕ ССЫЛКИ</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7" w:history="1">
        <w:r w:rsidRPr="00BD69F7">
          <w:rPr>
            <w:rFonts w:ascii="Times New Roman" w:eastAsia="Times New Roman" w:hAnsi="Times New Roman" w:cs="Times New Roman"/>
            <w:color w:val="0000FF"/>
            <w:sz w:val="24"/>
            <w:szCs w:val="24"/>
            <w:u w:val="single"/>
            <w:lang w:eastAsia="ru-RU"/>
          </w:rPr>
          <w:t>ГОСТ 12.1.004-91 ССБТ. Пожарная безопасность. Общие требования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8" w:history="1">
        <w:r w:rsidRPr="00BD69F7">
          <w:rPr>
            <w:rFonts w:ascii="Times New Roman" w:eastAsia="Times New Roman" w:hAnsi="Times New Roman" w:cs="Times New Roman"/>
            <w:color w:val="0000FF"/>
            <w:sz w:val="24"/>
            <w:szCs w:val="24"/>
            <w:u w:val="single"/>
            <w:lang w:eastAsia="ru-RU"/>
          </w:rPr>
          <w:t>ГОСТ 15.009-91 Система разработки и постановки продукции на производство. Непродовольственные товары народного потребления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ГОСТ 20.5.406-81 Комплексная система контроля качества. Изделия электронной техники, квантовой электроники и электротехнические. Методы испытаний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9" w:history="1">
        <w:r w:rsidRPr="00BD69F7">
          <w:rPr>
            <w:rFonts w:ascii="Times New Roman" w:eastAsia="Times New Roman" w:hAnsi="Times New Roman" w:cs="Times New Roman"/>
            <w:color w:val="0000FF"/>
            <w:sz w:val="24"/>
            <w:szCs w:val="24"/>
            <w:u w:val="single"/>
            <w:lang w:eastAsia="ru-RU"/>
          </w:rPr>
          <w:t>ГОСТ 14087-88 Электроприборы бытовые. Общие технические требования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0" w:history="1">
        <w:r w:rsidRPr="00BD69F7">
          <w:rPr>
            <w:rFonts w:ascii="Times New Roman" w:eastAsia="Times New Roman" w:hAnsi="Times New Roman" w:cs="Times New Roman"/>
            <w:color w:val="0000FF"/>
            <w:sz w:val="24"/>
            <w:szCs w:val="24"/>
            <w:u w:val="single"/>
            <w:lang w:eastAsia="ru-RU"/>
          </w:rPr>
          <w:t>ГОСТ 14192-77 Маркировка грузов</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1" w:history="1">
        <w:r w:rsidRPr="00BD69F7">
          <w:rPr>
            <w:rFonts w:ascii="Times New Roman" w:eastAsia="Times New Roman" w:hAnsi="Times New Roman" w:cs="Times New Roman"/>
            <w:color w:val="0000FF"/>
            <w:sz w:val="24"/>
            <w:szCs w:val="24"/>
            <w:u w:val="single"/>
            <w:lang w:eastAsia="ru-RU"/>
          </w:rPr>
          <w:t xml:space="preserve">ГОСТ 15150-69 Машины, приборы и другие технические изделия. Исполнения для различных климатических районов. Категории, условия эксплуатации, хранения и </w:t>
        </w:r>
        <w:r w:rsidRPr="00BD69F7">
          <w:rPr>
            <w:rFonts w:ascii="Times New Roman" w:eastAsia="Times New Roman" w:hAnsi="Times New Roman" w:cs="Times New Roman"/>
            <w:color w:val="0000FF"/>
            <w:sz w:val="24"/>
            <w:szCs w:val="24"/>
            <w:u w:val="single"/>
            <w:lang w:eastAsia="ru-RU"/>
          </w:rPr>
          <w:lastRenderedPageBreak/>
          <w:t>транспортирования в части воздействия климатических факторов внешней среды</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2" w:history="1">
        <w:r w:rsidRPr="00BD69F7">
          <w:rPr>
            <w:rFonts w:ascii="Times New Roman" w:eastAsia="Times New Roman" w:hAnsi="Times New Roman" w:cs="Times New Roman"/>
            <w:color w:val="0000FF"/>
            <w:sz w:val="24"/>
            <w:szCs w:val="24"/>
            <w:u w:val="single"/>
            <w:lang w:eastAsia="ru-RU"/>
          </w:rPr>
          <w:t>ГОСТ 15151-69 Машины, приборы и другие технические изделия для районов с тропическим климатом. Общие технические условия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3" w:history="1">
        <w:r w:rsidRPr="00BD69F7">
          <w:rPr>
            <w:rFonts w:ascii="Times New Roman" w:eastAsia="Times New Roman" w:hAnsi="Times New Roman" w:cs="Times New Roman"/>
            <w:color w:val="0000FF"/>
            <w:sz w:val="24"/>
            <w:szCs w:val="24"/>
            <w:u w:val="single"/>
            <w:lang w:eastAsia="ru-RU"/>
          </w:rPr>
          <w:t>ГОСТ 15543.1-89 Изделия электротехнические. Общие требования в части стойкости к климатическим внешним воздействующим факторам</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4" w:history="1">
        <w:r w:rsidRPr="00BD69F7">
          <w:rPr>
            <w:rFonts w:ascii="Times New Roman" w:eastAsia="Times New Roman" w:hAnsi="Times New Roman" w:cs="Times New Roman"/>
            <w:color w:val="0000FF"/>
            <w:sz w:val="24"/>
            <w:szCs w:val="24"/>
            <w:u w:val="single"/>
            <w:lang w:eastAsia="ru-RU"/>
          </w:rPr>
          <w:t>ГОСТ 15846-79 Продукция, отправляемая в районы Крайнего Севера и труднодоступные районы. Упаковка, маркировка, транспортирование и хранение</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5" w:history="1">
        <w:r w:rsidRPr="00BD69F7">
          <w:rPr>
            <w:rFonts w:ascii="Times New Roman" w:eastAsia="Times New Roman" w:hAnsi="Times New Roman" w:cs="Times New Roman"/>
            <w:color w:val="0000FF"/>
            <w:sz w:val="24"/>
            <w:szCs w:val="24"/>
            <w:u w:val="single"/>
            <w:lang w:eastAsia="ru-RU"/>
          </w:rPr>
          <w:t>ГОСТ 16842-82 Радиопомехи индустриальные. Методы испытаний источников индустриальных радиопомех</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6" w:history="1">
        <w:r w:rsidRPr="00BD69F7">
          <w:rPr>
            <w:rFonts w:ascii="Times New Roman" w:eastAsia="Times New Roman" w:hAnsi="Times New Roman" w:cs="Times New Roman"/>
            <w:color w:val="0000FF"/>
            <w:sz w:val="24"/>
            <w:szCs w:val="24"/>
            <w:u w:val="single"/>
            <w:lang w:eastAsia="ru-RU"/>
          </w:rPr>
          <w:t>ГОСТ 16962.1-89 Изделия электротехнические. Методы испытаний на устойчивость к климатическим внешним воздействующим факторам</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7" w:history="1">
        <w:r w:rsidRPr="00BD69F7">
          <w:rPr>
            <w:rFonts w:ascii="Times New Roman" w:eastAsia="Times New Roman" w:hAnsi="Times New Roman" w:cs="Times New Roman"/>
            <w:color w:val="0000FF"/>
            <w:sz w:val="24"/>
            <w:szCs w:val="24"/>
            <w:u w:val="single"/>
            <w:lang w:eastAsia="ru-RU"/>
          </w:rPr>
          <w:t>ГОСТ 17446-86 Электроприборы бытовые. Надежность. Номенклатура показателей и правила приемки</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8" w:history="1">
        <w:r w:rsidRPr="00BD69F7">
          <w:rPr>
            <w:rFonts w:ascii="Times New Roman" w:eastAsia="Times New Roman" w:hAnsi="Times New Roman" w:cs="Times New Roman"/>
            <w:color w:val="0000FF"/>
            <w:sz w:val="24"/>
            <w:szCs w:val="24"/>
            <w:u w:val="single"/>
            <w:lang w:eastAsia="ru-RU"/>
          </w:rPr>
          <w:t>ГОСТ 17516.1-90 Изделия электротехнические. Общие требования в части стойкости к механическим внешним воздействующим факторам</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19" w:history="1">
        <w:r w:rsidRPr="00BD69F7">
          <w:rPr>
            <w:rFonts w:ascii="Times New Roman" w:eastAsia="Times New Roman" w:hAnsi="Times New Roman" w:cs="Times New Roman"/>
            <w:color w:val="0000FF"/>
            <w:sz w:val="24"/>
            <w:szCs w:val="24"/>
            <w:u w:val="single"/>
            <w:lang w:eastAsia="ru-RU"/>
          </w:rPr>
          <w:t>ГОСТ 17822-91* Совместимость технических средств электромагнитная. Радиопомехи индустриальные от устрой</w:t>
        </w:r>
        <w:proofErr w:type="gramStart"/>
        <w:r w:rsidRPr="00BD69F7">
          <w:rPr>
            <w:rFonts w:ascii="Times New Roman" w:eastAsia="Times New Roman" w:hAnsi="Times New Roman" w:cs="Times New Roman"/>
            <w:color w:val="0000FF"/>
            <w:sz w:val="24"/>
            <w:szCs w:val="24"/>
            <w:u w:val="single"/>
            <w:lang w:eastAsia="ru-RU"/>
          </w:rPr>
          <w:t>ств с дв</w:t>
        </w:r>
        <w:proofErr w:type="gramEnd"/>
        <w:r w:rsidRPr="00BD69F7">
          <w:rPr>
            <w:rFonts w:ascii="Times New Roman" w:eastAsia="Times New Roman" w:hAnsi="Times New Roman" w:cs="Times New Roman"/>
            <w:color w:val="0000FF"/>
            <w:sz w:val="24"/>
            <w:szCs w:val="24"/>
            <w:u w:val="single"/>
            <w:lang w:eastAsia="ru-RU"/>
          </w:rPr>
          <w:t>игателями внутреннего сгорания. Нормы и методы испытаний</w:t>
        </w:r>
      </w:hyperlink>
      <w:r w:rsidRPr="00BD69F7">
        <w:rPr>
          <w:rFonts w:ascii="Times New Roman" w:eastAsia="Times New Roman" w:hAnsi="Times New Roman" w:cs="Times New Roman"/>
          <w:sz w:val="24"/>
          <w:szCs w:val="24"/>
          <w:lang w:eastAsia="ru-RU"/>
        </w:rPr>
        <w:br/>
        <w:t>_________________</w:t>
      </w:r>
      <w:r w:rsidRPr="00BD69F7">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20" w:history="1">
        <w:r w:rsidRPr="00BD69F7">
          <w:rPr>
            <w:rFonts w:ascii="Times New Roman" w:eastAsia="Times New Roman" w:hAnsi="Times New Roman" w:cs="Times New Roman"/>
            <w:color w:val="0000FF"/>
            <w:sz w:val="24"/>
            <w:szCs w:val="24"/>
            <w:u w:val="single"/>
            <w:lang w:eastAsia="ru-RU"/>
          </w:rPr>
          <w:t xml:space="preserve">ГОСТ </w:t>
        </w:r>
        <w:proofErr w:type="gramStart"/>
        <w:r w:rsidRPr="00BD69F7">
          <w:rPr>
            <w:rFonts w:ascii="Times New Roman" w:eastAsia="Times New Roman" w:hAnsi="Times New Roman" w:cs="Times New Roman"/>
            <w:color w:val="0000FF"/>
            <w:sz w:val="24"/>
            <w:szCs w:val="24"/>
            <w:u w:val="single"/>
            <w:lang w:eastAsia="ru-RU"/>
          </w:rPr>
          <w:t>Р</w:t>
        </w:r>
        <w:proofErr w:type="gramEnd"/>
        <w:r w:rsidRPr="00BD69F7">
          <w:rPr>
            <w:rFonts w:ascii="Times New Roman" w:eastAsia="Times New Roman" w:hAnsi="Times New Roman" w:cs="Times New Roman"/>
            <w:color w:val="0000FF"/>
            <w:sz w:val="24"/>
            <w:szCs w:val="24"/>
            <w:u w:val="single"/>
            <w:lang w:eastAsia="ru-RU"/>
          </w:rPr>
          <w:t xml:space="preserve"> 51318.12-99</w:t>
        </w:r>
      </w:hyperlink>
      <w:r w:rsidRPr="00BD69F7">
        <w:rPr>
          <w:rFonts w:ascii="Times New Roman" w:eastAsia="Times New Roman" w:hAnsi="Times New Roman" w:cs="Times New Roman"/>
          <w:sz w:val="24"/>
          <w:szCs w:val="24"/>
          <w:lang w:eastAsia="ru-RU"/>
        </w:rPr>
        <w:t>, здесь и далее по тексту.  - Примечание "КОДЕКС".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1" w:history="1">
        <w:r w:rsidRPr="00BD69F7">
          <w:rPr>
            <w:rFonts w:ascii="Times New Roman" w:eastAsia="Times New Roman" w:hAnsi="Times New Roman" w:cs="Times New Roman"/>
            <w:color w:val="0000FF"/>
            <w:sz w:val="24"/>
            <w:szCs w:val="24"/>
            <w:u w:val="single"/>
            <w:lang w:eastAsia="ru-RU"/>
          </w:rPr>
          <w:t>ГОСТ 18321-73 Статистический контроль качества. Методы случайного отбора выборок штучной продукции</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2" w:history="1">
        <w:r w:rsidRPr="00BD69F7">
          <w:rPr>
            <w:rFonts w:ascii="Times New Roman" w:eastAsia="Times New Roman" w:hAnsi="Times New Roman" w:cs="Times New Roman"/>
            <w:color w:val="0000FF"/>
            <w:sz w:val="24"/>
            <w:szCs w:val="24"/>
            <w:u w:val="single"/>
            <w:lang w:eastAsia="ru-RU"/>
          </w:rPr>
          <w:t>ГОСТ 23216-78 Изделия электротехнические. Общие требования к хранению, транспортированию, временной противокоррозионной защите и упаковке</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3" w:history="1">
        <w:r w:rsidRPr="00BD69F7">
          <w:rPr>
            <w:rFonts w:ascii="Times New Roman" w:eastAsia="Times New Roman" w:hAnsi="Times New Roman" w:cs="Times New Roman"/>
            <w:color w:val="0000FF"/>
            <w:sz w:val="24"/>
            <w:szCs w:val="24"/>
            <w:u w:val="single"/>
            <w:lang w:eastAsia="ru-RU"/>
          </w:rPr>
          <w:t>ГОСТ 23511-79 Радиопомехи индустриальные от электротехнических устройств, эксплуатируемых в жилых домах или подключаемых к их электрическим сетям. Нормы и методы испытаний</w:t>
        </w:r>
      </w:hyperlink>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BD69F7">
          <w:rPr>
            <w:rFonts w:ascii="Times New Roman" w:eastAsia="Times New Roman" w:hAnsi="Times New Roman" w:cs="Times New Roman"/>
            <w:color w:val="0000FF"/>
            <w:sz w:val="24"/>
            <w:szCs w:val="24"/>
            <w:u w:val="single"/>
            <w:lang w:eastAsia="ru-RU"/>
          </w:rPr>
          <w:t>ГОСТ 23852-79 Покрытия лакокрасочные. Общие технические требования к выбору по декоративным свойствам</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5" w:history="1">
        <w:r w:rsidRPr="00BD69F7">
          <w:rPr>
            <w:rFonts w:ascii="Times New Roman" w:eastAsia="Times New Roman" w:hAnsi="Times New Roman" w:cs="Times New Roman"/>
            <w:color w:val="0000FF"/>
            <w:sz w:val="24"/>
            <w:szCs w:val="24"/>
            <w:u w:val="single"/>
            <w:lang w:eastAsia="ru-RU"/>
          </w:rPr>
          <w:t>ГОСТ 25706-83 Лупы. Типы, основные параметры. Общие технические требования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6" w:history="1">
        <w:r w:rsidRPr="00BD69F7">
          <w:rPr>
            <w:rFonts w:ascii="Times New Roman" w:eastAsia="Times New Roman" w:hAnsi="Times New Roman" w:cs="Times New Roman"/>
            <w:color w:val="0000FF"/>
            <w:sz w:val="24"/>
            <w:szCs w:val="24"/>
            <w:u w:val="single"/>
            <w:lang w:eastAsia="ru-RU"/>
          </w:rPr>
          <w:t>ГОСТ 26119-84 Электроприборы бытовые. Эксплуатационные документы. Общие технические требования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27" w:history="1">
        <w:r w:rsidRPr="00BD69F7">
          <w:rPr>
            <w:rFonts w:ascii="Times New Roman" w:eastAsia="Times New Roman" w:hAnsi="Times New Roman" w:cs="Times New Roman"/>
            <w:color w:val="0000FF"/>
            <w:sz w:val="24"/>
            <w:szCs w:val="24"/>
            <w:u w:val="single"/>
            <w:lang w:eastAsia="ru-RU"/>
          </w:rPr>
          <w:t>ГОСТ 27570.0-87 Безопасность бытовых и аналогичных электрических приборов. Общие требования и методы испытаний</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w:t>
      </w:r>
      <w:hyperlink r:id="rId28" w:history="1">
        <w:r w:rsidRPr="00BD69F7">
          <w:rPr>
            <w:rFonts w:ascii="Times New Roman" w:eastAsia="Times New Roman" w:hAnsi="Times New Roman" w:cs="Times New Roman"/>
            <w:color w:val="0000FF"/>
            <w:sz w:val="24"/>
            <w:szCs w:val="24"/>
            <w:u w:val="single"/>
            <w:lang w:eastAsia="ru-RU"/>
          </w:rPr>
          <w:t>ГОСТ 27570.2-87* Безопасность бытовых и аналогичных электрических приборов. Дополнительные требования к бритвам, машинкам для стрижки волос и аналогичным электроприборам и методы испытаний</w:t>
        </w:r>
      </w:hyperlink>
      <w:r w:rsidRPr="00BD69F7">
        <w:rPr>
          <w:rFonts w:ascii="Times New Roman" w:eastAsia="Times New Roman" w:hAnsi="Times New Roman" w:cs="Times New Roman"/>
          <w:sz w:val="24"/>
          <w:szCs w:val="24"/>
          <w:lang w:eastAsia="ru-RU"/>
        </w:rPr>
        <w:br/>
        <w:t>_________________</w:t>
      </w:r>
      <w:r w:rsidRPr="00BD69F7">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29" w:history="1">
        <w:r w:rsidRPr="00BD69F7">
          <w:rPr>
            <w:rFonts w:ascii="Times New Roman" w:eastAsia="Times New Roman" w:hAnsi="Times New Roman" w:cs="Times New Roman"/>
            <w:color w:val="0000FF"/>
            <w:sz w:val="24"/>
            <w:szCs w:val="24"/>
            <w:u w:val="single"/>
            <w:lang w:eastAsia="ru-RU"/>
          </w:rPr>
          <w:t xml:space="preserve">ГОСТ </w:t>
        </w:r>
        <w:proofErr w:type="gramStart"/>
        <w:r w:rsidRPr="00BD69F7">
          <w:rPr>
            <w:rFonts w:ascii="Times New Roman" w:eastAsia="Times New Roman" w:hAnsi="Times New Roman" w:cs="Times New Roman"/>
            <w:color w:val="0000FF"/>
            <w:sz w:val="24"/>
            <w:szCs w:val="24"/>
            <w:u w:val="single"/>
            <w:lang w:eastAsia="ru-RU"/>
          </w:rPr>
          <w:t>Р</w:t>
        </w:r>
        <w:proofErr w:type="gramEnd"/>
        <w:r w:rsidRPr="00BD69F7">
          <w:rPr>
            <w:rFonts w:ascii="Times New Roman" w:eastAsia="Times New Roman" w:hAnsi="Times New Roman" w:cs="Times New Roman"/>
            <w:color w:val="0000FF"/>
            <w:sz w:val="24"/>
            <w:szCs w:val="24"/>
            <w:u w:val="single"/>
            <w:lang w:eastAsia="ru-RU"/>
          </w:rPr>
          <w:t xml:space="preserve"> МЭК 60335-2-8-98</w:t>
        </w:r>
      </w:hyperlink>
      <w:r w:rsidRPr="00BD69F7">
        <w:rPr>
          <w:rFonts w:ascii="Times New Roman" w:eastAsia="Times New Roman" w:hAnsi="Times New Roman" w:cs="Times New Roman"/>
          <w:sz w:val="24"/>
          <w:szCs w:val="24"/>
          <w:lang w:eastAsia="ru-RU"/>
        </w:rPr>
        <w:t>, здесь и далее по тексту.  - Примечание "КОДЕКС".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30" w:history="1">
        <w:r w:rsidRPr="00BD69F7">
          <w:rPr>
            <w:rFonts w:ascii="Times New Roman" w:eastAsia="Times New Roman" w:hAnsi="Times New Roman" w:cs="Times New Roman"/>
            <w:color w:val="0000FF"/>
            <w:sz w:val="24"/>
            <w:szCs w:val="24"/>
            <w:u w:val="single"/>
            <w:lang w:eastAsia="ru-RU"/>
          </w:rPr>
          <w:t>ГОСТ 27570.10-88* Безопасность бытовых и аналогичных электрических приборов. Дополнительные требования к бритвам и машинкам для стрижки волос, работающим от батарей, их зарядным устройствам и батареям и методы испытаний</w:t>
        </w:r>
      </w:hyperlink>
      <w:r w:rsidRPr="00BD69F7">
        <w:rPr>
          <w:rFonts w:ascii="Times New Roman" w:eastAsia="Times New Roman" w:hAnsi="Times New Roman" w:cs="Times New Roman"/>
          <w:sz w:val="24"/>
          <w:szCs w:val="24"/>
          <w:lang w:eastAsia="ru-RU"/>
        </w:rPr>
        <w:br/>
        <w:t>_________________   </w:t>
      </w:r>
      <w:r w:rsidRPr="00BD69F7">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31" w:history="1">
        <w:r w:rsidRPr="00BD69F7">
          <w:rPr>
            <w:rFonts w:ascii="Times New Roman" w:eastAsia="Times New Roman" w:hAnsi="Times New Roman" w:cs="Times New Roman"/>
            <w:color w:val="0000FF"/>
            <w:sz w:val="24"/>
            <w:szCs w:val="24"/>
            <w:u w:val="single"/>
            <w:lang w:eastAsia="ru-RU"/>
          </w:rPr>
          <w:t xml:space="preserve">ГОСТ </w:t>
        </w:r>
        <w:proofErr w:type="gramStart"/>
        <w:r w:rsidRPr="00BD69F7">
          <w:rPr>
            <w:rFonts w:ascii="Times New Roman" w:eastAsia="Times New Roman" w:hAnsi="Times New Roman" w:cs="Times New Roman"/>
            <w:color w:val="0000FF"/>
            <w:sz w:val="24"/>
            <w:szCs w:val="24"/>
            <w:u w:val="single"/>
            <w:lang w:eastAsia="ru-RU"/>
          </w:rPr>
          <w:t>Р</w:t>
        </w:r>
        <w:proofErr w:type="gramEnd"/>
        <w:r w:rsidRPr="00BD69F7">
          <w:rPr>
            <w:rFonts w:ascii="Times New Roman" w:eastAsia="Times New Roman" w:hAnsi="Times New Roman" w:cs="Times New Roman"/>
            <w:color w:val="0000FF"/>
            <w:sz w:val="24"/>
            <w:szCs w:val="24"/>
            <w:u w:val="single"/>
            <w:lang w:eastAsia="ru-RU"/>
          </w:rPr>
          <w:t xml:space="preserve"> МЭК 335-1-94,</w:t>
        </w:r>
      </w:hyperlink>
      <w:r w:rsidRPr="00BD69F7">
        <w:rPr>
          <w:rFonts w:ascii="Times New Roman" w:eastAsia="Times New Roman" w:hAnsi="Times New Roman" w:cs="Times New Roman"/>
          <w:sz w:val="24"/>
          <w:szCs w:val="24"/>
          <w:lang w:eastAsia="ru-RU"/>
        </w:rPr>
        <w:t xml:space="preserve"> здесь и далее по тексту. - Примечание "КОДЕКС".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32" w:history="1">
        <w:r w:rsidRPr="00BD69F7">
          <w:rPr>
            <w:rFonts w:ascii="Times New Roman" w:eastAsia="Times New Roman" w:hAnsi="Times New Roman" w:cs="Times New Roman"/>
            <w:color w:val="0000FF"/>
            <w:sz w:val="24"/>
            <w:szCs w:val="24"/>
            <w:u w:val="single"/>
            <w:lang w:eastAsia="ru-RU"/>
          </w:rPr>
          <w:t>ГОСТ 27805-88 Приборы электрические бытовые. Методы измерения вибрации</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33" w:history="1">
        <w:r w:rsidRPr="00BD69F7">
          <w:rPr>
            <w:rFonts w:ascii="Times New Roman" w:eastAsia="Times New Roman" w:hAnsi="Times New Roman" w:cs="Times New Roman"/>
            <w:color w:val="0000FF"/>
            <w:sz w:val="24"/>
            <w:szCs w:val="24"/>
            <w:u w:val="single"/>
            <w:lang w:eastAsia="ru-RU"/>
          </w:rPr>
          <w:t>ГОСТ 28244-89 Провода и шнуры армированные. Технические условия</w:t>
        </w:r>
      </w:hyperlink>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hyperlink r:id="rId34" w:history="1">
        <w:proofErr w:type="gramStart"/>
        <w:r w:rsidRPr="00BD69F7">
          <w:rPr>
            <w:rFonts w:ascii="Times New Roman" w:eastAsia="Times New Roman" w:hAnsi="Times New Roman" w:cs="Times New Roman"/>
            <w:color w:val="0000FF"/>
            <w:sz w:val="24"/>
            <w:szCs w:val="24"/>
            <w:u w:val="single"/>
            <w:lang w:eastAsia="ru-RU"/>
          </w:rPr>
          <w:t>СТ</w:t>
        </w:r>
        <w:proofErr w:type="gramEnd"/>
        <w:r w:rsidRPr="00BD69F7">
          <w:rPr>
            <w:rFonts w:ascii="Times New Roman" w:eastAsia="Times New Roman" w:hAnsi="Times New Roman" w:cs="Times New Roman"/>
            <w:color w:val="0000FF"/>
            <w:sz w:val="24"/>
            <w:szCs w:val="24"/>
            <w:u w:val="single"/>
            <w:lang w:eastAsia="ru-RU"/>
          </w:rPr>
          <w:t xml:space="preserve"> СЭВ 4672-84 Приборы электрические бытовые. Предельные уровни шума и методы определения</w:t>
        </w:r>
      </w:hyperlink>
      <w:r w:rsidRPr="00BD69F7">
        <w:rPr>
          <w:rFonts w:ascii="Times New Roman" w:eastAsia="Times New Roman" w:hAnsi="Times New Roman" w:cs="Times New Roman"/>
          <w:sz w:val="24"/>
          <w:szCs w:val="24"/>
          <w:lang w:eastAsia="ru-RU"/>
        </w:rPr>
        <w:t>.</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3 ОПРЕДЕЛЕНИЯ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3.1 Автономный источник питания - комплект аккумуляторов или сухих гальванических элементов.</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3.2 Универсальное питание - питание, получаемое электробритвой от автономных источников питания, а также от сети переменного тока через зарядное устройство.</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3.3 Корпус электробритвы - часть электробритвы для крепления основных узлов и деталей.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3.4 Ножевой блок электробритвы - рабочая часть электробритвы, состоящая из одной или нескольких пар ножей.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3.5 Стригущая гребенка электробритвы - устройство электробритвы для подстрижки волос.</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3.6 Защитный колпачок электробритвы - деталь, предохраняющая неподвижные ножи от повреждений в нерабочем состоянии.</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4 КЛАССИФИКАЦИЯ, ОСНОВНЫЕ ПАРАМЕТРЫ</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4.1 Типы электробритв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Электробритвы подразделяются на следующие типы:</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w:t>
      </w:r>
      <w:r w:rsidRPr="00BD69F7">
        <w:rPr>
          <w:rFonts w:ascii="Times New Roman" w:eastAsia="Times New Roman" w:hAnsi="Times New Roman" w:cs="Times New Roman"/>
          <w:sz w:val="24"/>
          <w:szCs w:val="24"/>
          <w:lang w:eastAsia="ru-RU"/>
        </w:rPr>
        <w:br/>
        <w:t>     - БЭВ - электробритва с вращательным движением ножей и работой непосредственно от сети питания;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БЭ</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t>У) - электробритва с вращательным движением ножей и работой от универсального источника питания или от автономных источников;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БЭВТ - электробритва с вращательным движением ножей и работой от бортовых систем питания транспортных средств;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БЭП - электробритва с возвратно-поступательным движением ножей и работой непосредственно от сети переменного тока;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БЭ</w:t>
      </w:r>
      <w:proofErr w:type="gramStart"/>
      <w:r w:rsidRPr="00BD69F7">
        <w:rPr>
          <w:rFonts w:ascii="Times New Roman" w:eastAsia="Times New Roman" w:hAnsi="Times New Roman" w:cs="Times New Roman"/>
          <w:sz w:val="24"/>
          <w:szCs w:val="24"/>
          <w:lang w:eastAsia="ru-RU"/>
        </w:rPr>
        <w:t>П(</w:t>
      </w:r>
      <w:proofErr w:type="gramEnd"/>
      <w:r w:rsidRPr="00BD69F7">
        <w:rPr>
          <w:rFonts w:ascii="Times New Roman" w:eastAsia="Times New Roman" w:hAnsi="Times New Roman" w:cs="Times New Roman"/>
          <w:sz w:val="24"/>
          <w:szCs w:val="24"/>
          <w:lang w:eastAsia="ru-RU"/>
        </w:rPr>
        <w:t>У) - электробритва с возвратно-поступательным движением ножей и работой от универсального источника питания и от автономных источников.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Примечание - Разработка и изготовление новых типов электробритв могут производиться только с учетом использования технических решений, не подпадающих под действие соответствующих авторских свидетельств или патентов в странах предполагаемого экспорта.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 Основные параметры</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4.2.1 Потребляемая мощность электробритвы составляет, как правило, 10 Вт.</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4.2.2 Масса электробритвы (без учета шнура питания и защитного колпачка) должна быть не более 0,3 кг.</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4.2.3 Условное обозначение электробритвы должно содержать наименование модели и номер технических условий.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Пример условного обозначения электробритвы модели "Харьков":</w:t>
      </w:r>
    </w:p>
    <w:p w:rsidR="00BD69F7" w:rsidRPr="00BD69F7" w:rsidRDefault="00BD69F7" w:rsidP="00BD69F7">
      <w:pPr>
        <w:spacing w:before="100" w:beforeAutospacing="1" w:after="240"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i/>
          <w:iCs/>
          <w:sz w:val="24"/>
          <w:szCs w:val="24"/>
          <w:lang w:eastAsia="ru-RU"/>
        </w:rPr>
        <w:t>Электробритва модели "Харьков 6502", ТУ...</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5 ОБЩИЕ ТЕХНИЧЕСКИЕ ТРЕБОВАНИЯ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 Характеристики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 Электробритвы должны изготавливаться в соответствии с требованиями настоящего стандарта, </w:t>
      </w:r>
      <w:hyperlink r:id="rId35"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w:t>
      </w:r>
      <w:hyperlink r:id="rId36"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xml:space="preserve">, </w:t>
      </w:r>
      <w:hyperlink r:id="rId37"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xml:space="preserve">, по техническим условиям, рабочим чертежам и образцу-эталону по </w:t>
      </w:r>
      <w:hyperlink r:id="rId38" w:history="1">
        <w:r w:rsidRPr="00BD69F7">
          <w:rPr>
            <w:rFonts w:ascii="Times New Roman" w:eastAsia="Times New Roman" w:hAnsi="Times New Roman" w:cs="Times New Roman"/>
            <w:color w:val="0000FF"/>
            <w:sz w:val="24"/>
            <w:szCs w:val="24"/>
            <w:u w:val="single"/>
            <w:lang w:eastAsia="ru-RU"/>
          </w:rPr>
          <w:t>ГОСТ 15.009</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5.1.2 Электробритвы, предназначенные для экспорта, необходимо изготавливать в соответствии с договором между изготовителем и внешнеэкономической организацией или контрактом с иностранным покупателем (фирмой).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5.1.3 Электробритва должна обеспечивать качественное бритье волос.</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5.1.4 Электробритвы, имеющие стригущую гребенку, должны обеспечивать качественную подстрижку волос висков, усов и бороды.</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5.1.5 Продолжительность качественного бритья электробритвой должна составлять не более 4,5 мин.</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5.1.6 Электробритвы должны работать от электрической сети и (или) автономных источников питания на одно или более номинальных напряжений следующих значений (с переключением с одного напряжения на другое):</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     - 110, 127 и (или) 220</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xml:space="preserve"> однофазного переменного тока частотой 50 Гц;</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- 24, 110, 220 В постоянного тока.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Примечание - Ряд номинальных напряжений до 24</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xml:space="preserve"> не регламентируется.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5.1.7 Электробритва должна функционировать при отклонении напряжения питающей сети на ±10% от номинального значения.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5.1.8 Режим работы электробритвы - кратковременный. Продолжительность рабочего периода - 10 мин и паузы - не менее 50 мин.</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5.1.9 В электробритвах типов БЭВ, БЭ</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t>У) и БЭВТ с неподвижными круглыми ножами режущие кромки подвижного ножа по всей длине должны прилегать к плоскости неподвижного ножа. Требования к притирке бреющих ножей других типов электробритв и стригущих ножей устанавливаются в технических условиях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5.1.10. Электробритвы могут иметь дополнительные насадки для выполнения вспомогательных операций, расширяющих функциональное назначение электробритвы (например, для полировки ногтей и др.).</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Требования к дополнительным насадкам следует указывать в технических условиях и эксплуатационной документации на конкретную модель.</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5.1.11 Надежность электробритвы определяют следующими единичными показателями.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5.1.11.1 Средняя наработка на отказ электробритв</w:t>
      </w:r>
      <w:proofErr w:type="gramStart"/>
      <w:r w:rsidRPr="00BD69F7">
        <w:rPr>
          <w:rFonts w:ascii="Times New Roman" w:eastAsia="Times New Roman" w:hAnsi="Times New Roman" w:cs="Times New Roman"/>
          <w:sz w:val="24"/>
          <w:szCs w:val="24"/>
          <w:lang w:eastAsia="ru-RU"/>
        </w:rPr>
        <w:t xml:space="preserve">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2BA4C3AB" wp14:editId="6AF34A4A">
                <wp:extent cx="180975" cy="228600"/>
                <wp:effectExtent l="0" t="0" r="0" b="0"/>
                <wp:docPr id="16" name="AutoShape 1"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9357-95 Электробритвы.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DIdWogHgMAAB4GAAAOAAAAAAAAAAAA&#10;AAAAAC4CAABkcnMvZTJvRG9jLnhtbFBLAQItABQABgAIAAAAIQDuzVrC2wAAAAMBAAAPAAAAAAAA&#10;AAAAAAAAAHgFAABkcnMvZG93bnJldi54bWxQSwUGAAAAAAQABADzAAAAgAY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 </w:t>
      </w:r>
      <w:proofErr w:type="gramEnd"/>
      <w:r w:rsidRPr="00BD69F7">
        <w:rPr>
          <w:rFonts w:ascii="Times New Roman" w:eastAsia="Times New Roman" w:hAnsi="Times New Roman" w:cs="Times New Roman"/>
          <w:sz w:val="24"/>
          <w:szCs w:val="24"/>
          <w:lang w:eastAsia="ru-RU"/>
        </w:rPr>
        <w:t>должна быть не менее: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- 200 ч - электробритв с номинальной толщиной неподвижных ножей не более 0,06 мм;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- 300 ч - электробритв с номинальной толщиной неподвижных ножей более 0,06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5.1.11.2 Средний срок службы электробритв</w:t>
      </w:r>
      <w:proofErr w:type="gramStart"/>
      <w:r w:rsidRPr="00BD69F7">
        <w:rPr>
          <w:rFonts w:ascii="Times New Roman" w:eastAsia="Times New Roman" w:hAnsi="Times New Roman" w:cs="Times New Roman"/>
          <w:sz w:val="24"/>
          <w:szCs w:val="24"/>
          <w:lang w:eastAsia="ru-RU"/>
        </w:rPr>
        <w:t xml:space="preserve">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1275EA8D" wp14:editId="50B3EBD4">
                <wp:extent cx="228600" cy="228600"/>
                <wp:effectExtent l="0" t="0" r="0" b="0"/>
                <wp:docPr id="13" name="AutoShape 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9357-95 Электробритвы.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4PNkxkDAAAeBgAADgAAAAAAAAAAAAAAAAAuAgAA&#10;ZHJzL2Uyb0RvYy54bWxQSwECLQAUAAYACAAAACEAaIKDptgAAAADAQAADwAAAAAAAAAAAAAAAABz&#10;BQAAZHJzL2Rvd25yZXYueG1sUEsFBgAAAAAEAAQA8wAAAHgGA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 </w:t>
      </w:r>
      <w:proofErr w:type="gramEnd"/>
      <w:r w:rsidRPr="00BD69F7">
        <w:rPr>
          <w:rFonts w:ascii="Times New Roman" w:eastAsia="Times New Roman" w:hAnsi="Times New Roman" w:cs="Times New Roman"/>
          <w:sz w:val="24"/>
          <w:szCs w:val="24"/>
          <w:lang w:eastAsia="ru-RU"/>
        </w:rPr>
        <w:t>должен быть не менее 10 лет.</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5.1.12 Конструкция электробритвы должна быть </w:t>
      </w:r>
      <w:proofErr w:type="spellStart"/>
      <w:r w:rsidRPr="00BD69F7">
        <w:rPr>
          <w:rFonts w:ascii="Times New Roman" w:eastAsia="Times New Roman" w:hAnsi="Times New Roman" w:cs="Times New Roman"/>
          <w:sz w:val="24"/>
          <w:szCs w:val="24"/>
          <w:lang w:eastAsia="ru-RU"/>
        </w:rPr>
        <w:t>ремонтопригодной</w:t>
      </w:r>
      <w:proofErr w:type="spellEnd"/>
      <w:r w:rsidRPr="00BD69F7">
        <w:rPr>
          <w:rFonts w:ascii="Times New Roman" w:eastAsia="Times New Roman" w:hAnsi="Times New Roman" w:cs="Times New Roman"/>
          <w:sz w:val="24"/>
          <w:szCs w:val="24"/>
          <w:lang w:eastAsia="ru-RU"/>
        </w:rPr>
        <w:t xml:space="preserve"> и обеспечивать доступность и </w:t>
      </w:r>
      <w:proofErr w:type="spellStart"/>
      <w:r w:rsidRPr="00BD69F7">
        <w:rPr>
          <w:rFonts w:ascii="Times New Roman" w:eastAsia="Times New Roman" w:hAnsi="Times New Roman" w:cs="Times New Roman"/>
          <w:sz w:val="24"/>
          <w:szCs w:val="24"/>
          <w:lang w:eastAsia="ru-RU"/>
        </w:rPr>
        <w:t>легкосъемность</w:t>
      </w:r>
      <w:proofErr w:type="spellEnd"/>
      <w:r w:rsidRPr="00BD69F7">
        <w:rPr>
          <w:rFonts w:ascii="Times New Roman" w:eastAsia="Times New Roman" w:hAnsi="Times New Roman" w:cs="Times New Roman"/>
          <w:sz w:val="24"/>
          <w:szCs w:val="24"/>
          <w:lang w:eastAsia="ru-RU"/>
        </w:rPr>
        <w:t xml:space="preserve"> составных частей при техническом обслуживании и ремонте.</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5.1.13 Уровень радио- и телепомех, создаваемый электробритвой, предназначенной для эксплуатации в жилых домах, не должен превышать значений, установленных </w:t>
      </w:r>
      <w:hyperlink r:id="rId39" w:history="1">
        <w:r w:rsidRPr="00BD69F7">
          <w:rPr>
            <w:rFonts w:ascii="Times New Roman" w:eastAsia="Times New Roman" w:hAnsi="Times New Roman" w:cs="Times New Roman"/>
            <w:color w:val="0000FF"/>
            <w:sz w:val="24"/>
            <w:szCs w:val="24"/>
            <w:u w:val="single"/>
            <w:lang w:eastAsia="ru-RU"/>
          </w:rPr>
          <w:t>ГОСТ 23511</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Уровень радио- и телепомех, создаваемый электробритвой, предназначенной для эксплуатации в салоне транспортного средства и питающейся от его бортовой сети, не должен превышать значений, установленных </w:t>
      </w:r>
      <w:hyperlink r:id="rId40" w:history="1">
        <w:r w:rsidRPr="00BD69F7">
          <w:rPr>
            <w:rFonts w:ascii="Times New Roman" w:eastAsia="Times New Roman" w:hAnsi="Times New Roman" w:cs="Times New Roman"/>
            <w:color w:val="0000FF"/>
            <w:sz w:val="24"/>
            <w:szCs w:val="24"/>
            <w:u w:val="single"/>
            <w:lang w:eastAsia="ru-RU"/>
          </w:rPr>
          <w:t>ГОСТ 17822</w:t>
        </w:r>
      </w:hyperlink>
      <w:r w:rsidRPr="00BD69F7">
        <w:rPr>
          <w:rFonts w:ascii="Times New Roman" w:eastAsia="Times New Roman" w:hAnsi="Times New Roman" w:cs="Times New Roman"/>
          <w:sz w:val="24"/>
          <w:szCs w:val="24"/>
          <w:lang w:eastAsia="ru-RU"/>
        </w:rPr>
        <w:t>.</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5.1.14 Электробритвы не должны иметь повреждений и должны сохранять работоспособность после испытаний на воздействие механических факторов внешней среды при транспортировании по </w:t>
      </w:r>
      <w:hyperlink r:id="rId41"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 xml:space="preserve">. Условия транспортирования устанавливает изготовитель в зависимости от расстояния и количества перегрузок по </w:t>
      </w:r>
      <w:hyperlink r:id="rId42"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5.1.15 Электробритвы следует изготовлять климатического исполнения УХЛ 4.2 или 04.2 - по </w:t>
      </w:r>
      <w:hyperlink r:id="rId43" w:history="1">
        <w:r w:rsidRPr="00BD69F7">
          <w:rPr>
            <w:rFonts w:ascii="Times New Roman" w:eastAsia="Times New Roman" w:hAnsi="Times New Roman" w:cs="Times New Roman"/>
            <w:color w:val="0000FF"/>
            <w:sz w:val="24"/>
            <w:szCs w:val="24"/>
            <w:u w:val="single"/>
            <w:lang w:eastAsia="ru-RU"/>
          </w:rPr>
          <w:t>ГОСТ 15150</w:t>
        </w:r>
      </w:hyperlink>
      <w:r w:rsidRPr="00BD69F7">
        <w:rPr>
          <w:rFonts w:ascii="Times New Roman" w:eastAsia="Times New Roman" w:hAnsi="Times New Roman" w:cs="Times New Roman"/>
          <w:sz w:val="24"/>
          <w:szCs w:val="24"/>
          <w:lang w:eastAsia="ru-RU"/>
        </w:rPr>
        <w:t xml:space="preserve">. Требования стойкости изделий к воздействию климатических факторов внешней среды при эксплуатации - по </w:t>
      </w:r>
      <w:hyperlink r:id="rId44" w:history="1">
        <w:r w:rsidRPr="00BD69F7">
          <w:rPr>
            <w:rFonts w:ascii="Times New Roman" w:eastAsia="Times New Roman" w:hAnsi="Times New Roman" w:cs="Times New Roman"/>
            <w:color w:val="0000FF"/>
            <w:sz w:val="24"/>
            <w:szCs w:val="24"/>
            <w:u w:val="single"/>
            <w:lang w:eastAsia="ru-RU"/>
          </w:rPr>
          <w:t>ГОСТ 15543.1</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Электробритвы, предназначенные для работы в районах с тропическим климатом, должны изготовляться в соответствии с требованиями </w:t>
      </w:r>
      <w:hyperlink r:id="rId45" w:history="1">
        <w:r w:rsidRPr="00BD69F7">
          <w:rPr>
            <w:rFonts w:ascii="Times New Roman" w:eastAsia="Times New Roman" w:hAnsi="Times New Roman" w:cs="Times New Roman"/>
            <w:color w:val="0000FF"/>
            <w:sz w:val="24"/>
            <w:szCs w:val="24"/>
            <w:u w:val="single"/>
            <w:lang w:eastAsia="ru-RU"/>
          </w:rPr>
          <w:t>ГОСТ 15151</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5.1.16 Форма электробритвы (образца-эталона) должна соответствовать требованиям к рабочей позе, зонам досягаемости и охвату рукой человека и обеспечивать удобное манипулирование при бритье. Цветовое решение частей электробритвы должно гармонировать с цветом изделия в целом.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Виды гармоничных цветовых сочетаний маркировки - по </w:t>
      </w:r>
      <w:hyperlink r:id="rId46" w:history="1">
        <w:r w:rsidRPr="00BD69F7">
          <w:rPr>
            <w:rFonts w:ascii="Times New Roman" w:eastAsia="Times New Roman" w:hAnsi="Times New Roman" w:cs="Times New Roman"/>
            <w:color w:val="0000FF"/>
            <w:sz w:val="24"/>
            <w:szCs w:val="24"/>
            <w:u w:val="single"/>
            <w:lang w:eastAsia="ru-RU"/>
          </w:rPr>
          <w:t>ГОСТ 23852</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5.1.17 Корректированный уровень звуковой мощности при работе электробритвы в режиме бритья не должен превышать 66 </w:t>
      </w:r>
      <w:proofErr w:type="spellStart"/>
      <w:r w:rsidRPr="00BD69F7">
        <w:rPr>
          <w:rFonts w:ascii="Times New Roman" w:eastAsia="Times New Roman" w:hAnsi="Times New Roman" w:cs="Times New Roman"/>
          <w:sz w:val="24"/>
          <w:szCs w:val="24"/>
          <w:lang w:eastAsia="ru-RU"/>
        </w:rPr>
        <w:t>дБА</w:t>
      </w:r>
      <w:proofErr w:type="spellEnd"/>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При работе электробритвы в режиме подстрижки волос - не более 68 </w:t>
      </w:r>
      <w:proofErr w:type="spellStart"/>
      <w:r w:rsidRPr="00BD69F7">
        <w:rPr>
          <w:rFonts w:ascii="Times New Roman" w:eastAsia="Times New Roman" w:hAnsi="Times New Roman" w:cs="Times New Roman"/>
          <w:sz w:val="24"/>
          <w:szCs w:val="24"/>
          <w:lang w:eastAsia="ru-RU"/>
        </w:rPr>
        <w:t>дБА</w:t>
      </w:r>
      <w:proofErr w:type="spellEnd"/>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 xml:space="preserve">5.1.18 Среднее </w:t>
      </w:r>
      <w:proofErr w:type="spellStart"/>
      <w:r w:rsidRPr="00BD69F7">
        <w:rPr>
          <w:rFonts w:ascii="Times New Roman" w:eastAsia="Times New Roman" w:hAnsi="Times New Roman" w:cs="Times New Roman"/>
          <w:sz w:val="24"/>
          <w:szCs w:val="24"/>
          <w:lang w:eastAsia="ru-RU"/>
        </w:rPr>
        <w:t>квадратическое</w:t>
      </w:r>
      <w:proofErr w:type="spellEnd"/>
      <w:r w:rsidRPr="00BD69F7">
        <w:rPr>
          <w:rFonts w:ascii="Times New Roman" w:eastAsia="Times New Roman" w:hAnsi="Times New Roman" w:cs="Times New Roman"/>
          <w:sz w:val="24"/>
          <w:szCs w:val="24"/>
          <w:lang w:eastAsia="ru-RU"/>
        </w:rPr>
        <w:t xml:space="preserve"> значение </w:t>
      </w:r>
      <w:proofErr w:type="spellStart"/>
      <w:r w:rsidRPr="00BD69F7">
        <w:rPr>
          <w:rFonts w:ascii="Times New Roman" w:eastAsia="Times New Roman" w:hAnsi="Times New Roman" w:cs="Times New Roman"/>
          <w:sz w:val="24"/>
          <w:szCs w:val="24"/>
          <w:lang w:eastAsia="ru-RU"/>
        </w:rPr>
        <w:t>виброскорости</w:t>
      </w:r>
      <w:proofErr w:type="spellEnd"/>
      <w:r w:rsidRPr="00BD69F7">
        <w:rPr>
          <w:rFonts w:ascii="Times New Roman" w:eastAsia="Times New Roman" w:hAnsi="Times New Roman" w:cs="Times New Roman"/>
          <w:sz w:val="24"/>
          <w:szCs w:val="24"/>
          <w:lang w:eastAsia="ru-RU"/>
        </w:rPr>
        <w:t xml:space="preserve"> должно быть не более </w:t>
      </w:r>
      <w:proofErr w:type="gramStart"/>
      <w:r w:rsidRPr="00BD69F7">
        <w:rPr>
          <w:rFonts w:ascii="Times New Roman" w:eastAsia="Times New Roman" w:hAnsi="Times New Roman" w:cs="Times New Roman"/>
          <w:sz w:val="24"/>
          <w:szCs w:val="24"/>
          <w:lang w:eastAsia="ru-RU"/>
        </w:rPr>
        <w:t>указанного</w:t>
      </w:r>
      <w:proofErr w:type="gramEnd"/>
      <w:r w:rsidRPr="00BD69F7">
        <w:rPr>
          <w:rFonts w:ascii="Times New Roman" w:eastAsia="Times New Roman" w:hAnsi="Times New Roman" w:cs="Times New Roman"/>
          <w:sz w:val="24"/>
          <w:szCs w:val="24"/>
          <w:lang w:eastAsia="ru-RU"/>
        </w:rPr>
        <w:t xml:space="preserve"> в таблице 1.</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4"/>
        <w:gridCol w:w="3317"/>
        <w:gridCol w:w="3334"/>
      </w:tblGrid>
      <w:tr w:rsidR="00BD69F7" w:rsidRPr="00BD69F7" w:rsidTr="00BD69F7">
        <w:trPr>
          <w:trHeight w:val="15"/>
          <w:tblCellSpacing w:w="15" w:type="dxa"/>
        </w:trPr>
        <w:tc>
          <w:tcPr>
            <w:tcW w:w="2772"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Тип электробритвы</w:t>
            </w:r>
          </w:p>
        </w:tc>
        <w:tc>
          <w:tcPr>
            <w:tcW w:w="665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D69F7">
              <w:rPr>
                <w:rFonts w:ascii="Times New Roman" w:eastAsia="Times New Roman" w:hAnsi="Times New Roman" w:cs="Times New Roman"/>
                <w:sz w:val="24"/>
                <w:szCs w:val="24"/>
                <w:lang w:eastAsia="ru-RU"/>
              </w:rPr>
              <w:t>Виброскорость</w:t>
            </w:r>
            <w:proofErr w:type="spellEnd"/>
            <w:r w:rsidRPr="00BD69F7">
              <w:rPr>
                <w:rFonts w:ascii="Times New Roman" w:eastAsia="Times New Roman" w:hAnsi="Times New Roman" w:cs="Times New Roman"/>
                <w:sz w:val="24"/>
                <w:szCs w:val="24"/>
                <w:lang w:eastAsia="ru-RU"/>
              </w:rPr>
              <w:t>, мм/</w:t>
            </w:r>
            <w:proofErr w:type="gramStart"/>
            <w:r w:rsidRPr="00BD69F7">
              <w:rPr>
                <w:rFonts w:ascii="Times New Roman" w:eastAsia="Times New Roman" w:hAnsi="Times New Roman" w:cs="Times New Roman"/>
                <w:sz w:val="24"/>
                <w:szCs w:val="24"/>
                <w:lang w:eastAsia="ru-RU"/>
              </w:rPr>
              <w:t>с</w:t>
            </w:r>
            <w:proofErr w:type="gramEnd"/>
          </w:p>
        </w:tc>
      </w:tr>
      <w:tr w:rsidR="00BD69F7" w:rsidRPr="00BD69F7" w:rsidTr="00BD69F7">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 неподвижной части режущей головки</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 поверхностях, которых касается рука потребителя</w:t>
            </w:r>
          </w:p>
        </w:tc>
      </w:tr>
      <w:tr w:rsidR="00BD69F7" w:rsidRPr="00BD69F7" w:rsidTr="00BD69F7">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БЭВ, БЭ</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t>У), БЭВТ</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w:t>
            </w:r>
          </w:p>
        </w:tc>
      </w:tr>
      <w:tr w:rsidR="00BD69F7" w:rsidRPr="00BD69F7" w:rsidTr="00BD69F7">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БЭП</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50</w:t>
            </w:r>
          </w:p>
        </w:tc>
      </w:tr>
      <w:tr w:rsidR="00BD69F7" w:rsidRPr="00BD69F7" w:rsidTr="00BD69F7">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БЭ</w:t>
            </w:r>
            <w:proofErr w:type="gramStart"/>
            <w:r w:rsidRPr="00BD69F7">
              <w:rPr>
                <w:rFonts w:ascii="Times New Roman" w:eastAsia="Times New Roman" w:hAnsi="Times New Roman" w:cs="Times New Roman"/>
                <w:sz w:val="24"/>
                <w:szCs w:val="24"/>
                <w:lang w:eastAsia="ru-RU"/>
              </w:rPr>
              <w:t>П(</w:t>
            </w:r>
            <w:proofErr w:type="gramEnd"/>
            <w:r w:rsidRPr="00BD69F7">
              <w:rPr>
                <w:rFonts w:ascii="Times New Roman" w:eastAsia="Times New Roman" w:hAnsi="Times New Roman" w:cs="Times New Roman"/>
                <w:sz w:val="24"/>
                <w:szCs w:val="24"/>
                <w:lang w:eastAsia="ru-RU"/>
              </w:rPr>
              <w:t>У)</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10</w:t>
            </w:r>
          </w:p>
        </w:tc>
      </w:tr>
    </w:tbl>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5.1.19 Габаритные размеры электробритвы должны соответствовать </w:t>
      </w:r>
      <w:proofErr w:type="gramStart"/>
      <w:r w:rsidRPr="00BD69F7">
        <w:rPr>
          <w:rFonts w:ascii="Times New Roman" w:eastAsia="Times New Roman" w:hAnsi="Times New Roman" w:cs="Times New Roman"/>
          <w:sz w:val="24"/>
          <w:szCs w:val="24"/>
          <w:lang w:eastAsia="ru-RU"/>
        </w:rPr>
        <w:t>указанным</w:t>
      </w:r>
      <w:proofErr w:type="gramEnd"/>
      <w:r w:rsidRPr="00BD69F7">
        <w:rPr>
          <w:rFonts w:ascii="Times New Roman" w:eastAsia="Times New Roman" w:hAnsi="Times New Roman" w:cs="Times New Roman"/>
          <w:sz w:val="24"/>
          <w:szCs w:val="24"/>
          <w:lang w:eastAsia="ru-RU"/>
        </w:rPr>
        <w:t xml:space="preserve"> в технических условиях и рабочих чертежах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5.1.20 Номинальная толщина неподвижных ножей электробритвы - согласно рабочим чертежам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5.1.21 Электробритва может иметь различную геометрическую форму неподвижного и подвижного ножей: круглую, ножа-сетки, гребенчатого ножа и др. Форма ножей и количество ножевых пар в ножевом блоке электробритвы должны соответствовать </w:t>
      </w:r>
      <w:proofErr w:type="gramStart"/>
      <w:r w:rsidRPr="00BD69F7">
        <w:rPr>
          <w:rFonts w:ascii="Times New Roman" w:eastAsia="Times New Roman" w:hAnsi="Times New Roman" w:cs="Times New Roman"/>
          <w:sz w:val="24"/>
          <w:szCs w:val="24"/>
          <w:lang w:eastAsia="ru-RU"/>
        </w:rPr>
        <w:t>указанным</w:t>
      </w:r>
      <w:proofErr w:type="gramEnd"/>
      <w:r w:rsidRPr="00BD69F7">
        <w:rPr>
          <w:rFonts w:ascii="Times New Roman" w:eastAsia="Times New Roman" w:hAnsi="Times New Roman" w:cs="Times New Roman"/>
          <w:sz w:val="24"/>
          <w:szCs w:val="24"/>
          <w:lang w:eastAsia="ru-RU"/>
        </w:rPr>
        <w:t xml:space="preserve"> в технических условиях и рабочих чертежах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5.2 Требования к сырью, материалам и покупным изделиям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5.2.1 Электробритвы в зависимости от вида источника питания должны иметь соединительный шнур питания с учетом требований подключения к сети питания </w:t>
      </w:r>
      <w:hyperlink r:id="rId47"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или </w:t>
      </w:r>
      <w:hyperlink r:id="rId48"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5.2.2 Шнур питания должен соответствовать техническим требованиям </w:t>
      </w:r>
      <w:hyperlink r:id="rId49" w:history="1">
        <w:r w:rsidRPr="00BD69F7">
          <w:rPr>
            <w:rFonts w:ascii="Times New Roman" w:eastAsia="Times New Roman" w:hAnsi="Times New Roman" w:cs="Times New Roman"/>
            <w:color w:val="0000FF"/>
            <w:sz w:val="24"/>
            <w:szCs w:val="24"/>
            <w:u w:val="single"/>
            <w:lang w:eastAsia="ru-RU"/>
          </w:rPr>
          <w:t>ГОСТ 28244</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5.2.3 Длина соединительного шнура от рабочей поверхности штепсельной вилки до места ввода в электробритву должна быть от 1,7 до 2,0 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5.2.4</w:t>
      </w:r>
      <w:proofErr w:type="gramStart"/>
      <w:r w:rsidRPr="00BD69F7">
        <w:rPr>
          <w:rFonts w:ascii="Times New Roman" w:eastAsia="Times New Roman" w:hAnsi="Times New Roman" w:cs="Times New Roman"/>
          <w:sz w:val="24"/>
          <w:szCs w:val="24"/>
          <w:lang w:eastAsia="ru-RU"/>
        </w:rPr>
        <w:t xml:space="preserve"> Д</w:t>
      </w:r>
      <w:proofErr w:type="gramEnd"/>
      <w:r w:rsidRPr="00BD69F7">
        <w:rPr>
          <w:rFonts w:ascii="Times New Roman" w:eastAsia="Times New Roman" w:hAnsi="Times New Roman" w:cs="Times New Roman"/>
          <w:sz w:val="24"/>
          <w:szCs w:val="24"/>
          <w:lang w:eastAsia="ru-RU"/>
        </w:rPr>
        <w:t>ля электробритв, предназначенных для работы в салоне транспортных средств, длина шнура - от 1,0 до 2,0 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5.3 Комплектность</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5.3.1</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xml:space="preserve"> комплект поставки электробритвы должны входить следующие принадлежности: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защитный колпачок;</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щетка (кисточка);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нож-сетка (для электробритв с толщиной сетки до 0,06 мм включительно и если  </w:t>
      </w:r>
      <w:r w:rsidRPr="00BD69F7">
        <w:rPr>
          <w:rFonts w:ascii="Times New Roman" w:eastAsia="Times New Roman" w:hAnsi="Times New Roman" w:cs="Times New Roman"/>
          <w:noProof/>
          <w:sz w:val="24"/>
          <w:szCs w:val="24"/>
          <w:lang w:eastAsia="ru-RU"/>
        </w:rPr>
        <w:drawing>
          <wp:inline distT="0" distB="0" distL="0" distR="0" wp14:anchorId="216AFE3B" wp14:editId="20A7EB96">
            <wp:extent cx="542925" cy="228600"/>
            <wp:effectExtent l="0" t="0" r="9525" b="0"/>
            <wp:docPr id="7" name="Рисунок 3"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9357-95 Электробритвы. Общи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BD69F7">
        <w:rPr>
          <w:rFonts w:ascii="Times New Roman" w:eastAsia="Times New Roman" w:hAnsi="Times New Roman" w:cs="Times New Roman"/>
          <w:sz w:val="24"/>
          <w:szCs w:val="24"/>
          <w:lang w:eastAsia="ru-RU"/>
        </w:rPr>
        <w:t xml:space="preserve"> ч);</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соединительный шнур (для электробритв со съемным шнуром);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 зарядное устройство (для электробритв с питанием от батарейного устройства по </w:t>
      </w:r>
      <w:hyperlink r:id="rId51"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потребительская тара по 5.5.1;</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эксплуатационная документация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Примечание - Комплект поставки может быть уточнен и (или) расширен согласно указаниям изготовителя в эксплуатационной документации.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5.3.2 Эксплуатационная документация должна соответствовать требованиям </w:t>
      </w:r>
      <w:hyperlink r:id="rId52" w:history="1">
        <w:r w:rsidRPr="00BD69F7">
          <w:rPr>
            <w:rFonts w:ascii="Times New Roman" w:eastAsia="Times New Roman" w:hAnsi="Times New Roman" w:cs="Times New Roman"/>
            <w:color w:val="0000FF"/>
            <w:sz w:val="24"/>
            <w:szCs w:val="24"/>
            <w:u w:val="single"/>
            <w:lang w:eastAsia="ru-RU"/>
          </w:rPr>
          <w:t>ГОСТ 26119</w:t>
        </w:r>
      </w:hyperlink>
      <w:r w:rsidRPr="00BD69F7">
        <w:rPr>
          <w:rFonts w:ascii="Times New Roman" w:eastAsia="Times New Roman" w:hAnsi="Times New Roman" w:cs="Times New Roman"/>
          <w:sz w:val="24"/>
          <w:szCs w:val="24"/>
          <w:lang w:eastAsia="ru-RU"/>
        </w:rPr>
        <w:t>.</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     Примечание - Допускается текст эксплуатационной документации (руководство по эксплуатации) печатать на картонной упаковке футляра электробритвы. При этом к комплекту поставки должен прилагаться талон на гарантийный ремонт.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5.4 Маркировка</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5.4.1 Маркировка электробритвы - по </w:t>
      </w:r>
      <w:hyperlink r:id="rId53"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или </w:t>
      </w:r>
      <w:hyperlink r:id="rId54"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Дополнительно на электробритве может указываться надпись "MADE IN ... "* и другие надписи, установленные конструкторской документацией.</w:t>
      </w:r>
      <w:r w:rsidRPr="00BD69F7">
        <w:rPr>
          <w:rFonts w:ascii="Times New Roman" w:eastAsia="Times New Roman" w:hAnsi="Times New Roman" w:cs="Times New Roman"/>
          <w:sz w:val="24"/>
          <w:szCs w:val="24"/>
          <w:lang w:eastAsia="ru-RU"/>
        </w:rPr>
        <w:br/>
        <w:t>________________</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Страна-изготовитель.</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5.4.2 Маркировка тары - по </w:t>
      </w:r>
      <w:hyperlink r:id="rId55" w:history="1">
        <w:r w:rsidRPr="00BD69F7">
          <w:rPr>
            <w:rFonts w:ascii="Times New Roman" w:eastAsia="Times New Roman" w:hAnsi="Times New Roman" w:cs="Times New Roman"/>
            <w:color w:val="0000FF"/>
            <w:sz w:val="24"/>
            <w:szCs w:val="24"/>
            <w:u w:val="single"/>
            <w:lang w:eastAsia="ru-RU"/>
          </w:rPr>
          <w:t>ГОСТ 14192</w:t>
        </w:r>
      </w:hyperlink>
      <w:r w:rsidRPr="00BD69F7">
        <w:rPr>
          <w:rFonts w:ascii="Times New Roman" w:eastAsia="Times New Roman" w:hAnsi="Times New Roman" w:cs="Times New Roman"/>
          <w:sz w:val="24"/>
          <w:szCs w:val="24"/>
          <w:lang w:eastAsia="ru-RU"/>
        </w:rPr>
        <w:t xml:space="preserve"> и техническим условиям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5.5 Упаковка</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5.5.1</w:t>
      </w:r>
      <w:proofErr w:type="gramStart"/>
      <w:r w:rsidRPr="00BD69F7">
        <w:rPr>
          <w:rFonts w:ascii="Times New Roman" w:eastAsia="Times New Roman" w:hAnsi="Times New Roman" w:cs="Times New Roman"/>
          <w:sz w:val="24"/>
          <w:szCs w:val="24"/>
          <w:lang w:eastAsia="ru-RU"/>
        </w:rPr>
        <w:t xml:space="preserve"> К</w:t>
      </w:r>
      <w:proofErr w:type="gramEnd"/>
      <w:r w:rsidRPr="00BD69F7">
        <w:rPr>
          <w:rFonts w:ascii="Times New Roman" w:eastAsia="Times New Roman" w:hAnsi="Times New Roman" w:cs="Times New Roman"/>
          <w:sz w:val="24"/>
          <w:szCs w:val="24"/>
          <w:lang w:eastAsia="ru-RU"/>
        </w:rPr>
        <w:t xml:space="preserve">аждая электробритва должна быть упакована в картонную коробку или полиэтиленовый чехол или другую потребительскую тару, обеспечивающую сохранность </w:t>
      </w:r>
      <w:r w:rsidRPr="00BD69F7">
        <w:rPr>
          <w:rFonts w:ascii="Times New Roman" w:eastAsia="Times New Roman" w:hAnsi="Times New Roman" w:cs="Times New Roman"/>
          <w:sz w:val="24"/>
          <w:szCs w:val="24"/>
          <w:lang w:eastAsia="ru-RU"/>
        </w:rPr>
        <w:lastRenderedPageBreak/>
        <w:t>и товарный вид изделия при транспортировании и хранении.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Другие требования к упаковке должны указываться в технических условиях на конкретную модель электробритвы.</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5.5.2 Упаковка и транспортирование электробритв, направляемых в районы Крайнего Севера и труднодоступные районы, должны проводиться по </w:t>
      </w:r>
      <w:hyperlink r:id="rId56" w:history="1">
        <w:r w:rsidRPr="00BD69F7">
          <w:rPr>
            <w:rFonts w:ascii="Times New Roman" w:eastAsia="Times New Roman" w:hAnsi="Times New Roman" w:cs="Times New Roman"/>
            <w:color w:val="0000FF"/>
            <w:sz w:val="24"/>
            <w:szCs w:val="24"/>
            <w:u w:val="single"/>
            <w:lang w:eastAsia="ru-RU"/>
          </w:rPr>
          <w:t>ГОСТ 15846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6 ТРЕБОВАНИЯ БЕЗОПАСНОСТИ</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 Безопасность по источникам питания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6.1.1 Электробритвы в зависимости от источника питания должны соответствовать требованиям безопасности по </w:t>
      </w:r>
      <w:hyperlink r:id="rId57"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или </w:t>
      </w:r>
      <w:hyperlink r:id="rId58"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6.1.2 Требования безопасности электробритв, работающих от сухих элементов, устанавливают в технических условиях на конкретные модели.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6.1.3 Требования безопасности должны обеспечиваться в течение среднего срока службы электробритвы, указанного в 5.1.11.2.</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6.2 Влагостойкость</w:t>
      </w:r>
      <w:proofErr w:type="gramStart"/>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w:t>
      </w:r>
      <w:proofErr w:type="gramEnd"/>
      <w:r w:rsidRPr="00BD69F7">
        <w:rPr>
          <w:rFonts w:ascii="Times New Roman" w:eastAsia="Times New Roman" w:hAnsi="Times New Roman" w:cs="Times New Roman"/>
          <w:sz w:val="24"/>
          <w:szCs w:val="24"/>
          <w:lang w:eastAsia="ru-RU"/>
        </w:rPr>
        <w:t xml:space="preserve">о степени защиты от влаги электробритвы должны соответствовать приборам обычного исполнения - по </w:t>
      </w:r>
      <w:hyperlink r:id="rId59"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6.3 Пожарная безопасность</w:t>
      </w:r>
      <w:r w:rsidRPr="00BD69F7">
        <w:rPr>
          <w:rFonts w:ascii="Times New Roman" w:eastAsia="Times New Roman" w:hAnsi="Times New Roman" w:cs="Times New Roman"/>
          <w:sz w:val="24"/>
          <w:szCs w:val="24"/>
          <w:lang w:eastAsia="ru-RU"/>
        </w:rPr>
        <w:br/>
        <w:t>     Вероятность возникновения пожара не должна быть более 10</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65059E46" wp14:editId="2395D9E5">
                <wp:extent cx="161925" cy="219075"/>
                <wp:effectExtent l="0" t="0" r="0" b="0"/>
                <wp:docPr id="11" name="AutoShape 4"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9357-95 Электробритвы.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dyDsCRsDAAAe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 в расчете на одну электробритву в год.</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7 ПРАВИЛА ПРИЕМКИ</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7.1 Виды испытаний</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Электробритвы, как правило, подвергают следующим видам испытаний:</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приемо-сдаточным;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периодическим;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квалификационным;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 испытаниям на надежность;</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типовым.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Примечания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1 Испытания на стойкость к воздействию механических факторов внешней среды по </w:t>
      </w:r>
      <w:hyperlink r:id="rId60" w:history="1">
        <w:r w:rsidRPr="00BD69F7">
          <w:rPr>
            <w:rFonts w:ascii="Times New Roman" w:eastAsia="Times New Roman" w:hAnsi="Times New Roman" w:cs="Times New Roman"/>
            <w:color w:val="0000FF"/>
            <w:sz w:val="24"/>
            <w:szCs w:val="24"/>
            <w:u w:val="single"/>
            <w:lang w:eastAsia="ru-RU"/>
          </w:rPr>
          <w:t>ГОСТ 17516.1</w:t>
        </w:r>
      </w:hyperlink>
      <w:r w:rsidRPr="00BD69F7">
        <w:rPr>
          <w:rFonts w:ascii="Times New Roman" w:eastAsia="Times New Roman" w:hAnsi="Times New Roman" w:cs="Times New Roman"/>
          <w:sz w:val="24"/>
          <w:szCs w:val="24"/>
          <w:lang w:eastAsia="ru-RU"/>
        </w:rPr>
        <w:t xml:space="preserve"> (группа М21) проводят при предварительных или приемочных испытаниях по решению разработчика, изготовителя и заказчика изделия.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Квалификационные испытания проводят, если в акте комиссии о приемке образцов опытной партии не было получено разрешения на серийный выпуск изделий.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7.2 Приемо-сдаточные испытания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240"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7.2.1 Приемо-сдаточным испытаниям следует подвергать каждую электробритву по программе, указанной в таблице 2.</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4"/>
        <w:gridCol w:w="2207"/>
        <w:gridCol w:w="2884"/>
      </w:tblGrid>
      <w:tr w:rsidR="00BD69F7" w:rsidRPr="00BD69F7" w:rsidTr="00BD69F7">
        <w:trPr>
          <w:trHeight w:val="15"/>
          <w:tblCellSpacing w:w="15" w:type="dxa"/>
        </w:trPr>
        <w:tc>
          <w:tcPr>
            <w:tcW w:w="499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Программа испытаний</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Пункт или раздел</w:t>
            </w:r>
          </w:p>
        </w:tc>
      </w:tr>
      <w:tr w:rsidR="00BD69F7" w:rsidRPr="00BD69F7" w:rsidTr="00BD69F7">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технических требований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методов испытаний</w:t>
            </w:r>
          </w:p>
        </w:tc>
      </w:tr>
      <w:tr w:rsidR="00BD69F7" w:rsidRPr="00BD69F7" w:rsidTr="00BD69F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Внешний осмотр</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8.3</w:t>
            </w:r>
          </w:p>
        </w:tc>
      </w:tr>
      <w:tr w:rsidR="00BD69F7" w:rsidRPr="00BD69F7" w:rsidTr="00BD69F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Испытание электрической прочности изоляции в холодном состоянии (без увлажнения)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1"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16, </w:t>
            </w:r>
            <w:hyperlink r:id="rId62"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16</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8.18</w:t>
            </w:r>
          </w:p>
        </w:tc>
      </w:tr>
      <w:tr w:rsidR="00BD69F7" w:rsidRPr="00BD69F7" w:rsidTr="00BD69F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Испытание на функционирование</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5.1.7</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3"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раздел 4</w:t>
            </w:r>
          </w:p>
        </w:tc>
      </w:tr>
      <w:tr w:rsidR="00BD69F7" w:rsidRPr="00BD69F7" w:rsidTr="00BD69F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 Измерение потребляемой мощности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4.2.1</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4"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10</w:t>
            </w:r>
          </w:p>
        </w:tc>
      </w:tr>
      <w:tr w:rsidR="00BD69F7" w:rsidRPr="00BD69F7" w:rsidTr="00BD69F7">
        <w:trPr>
          <w:tblCellSpacing w:w="15" w:type="dxa"/>
        </w:trPr>
        <w:tc>
          <w:tcPr>
            <w:tcW w:w="1071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Примечание - По 1, 3, 4 допускается применение статистического выборочного контроля. План контроля указывается в НД изготовителя</w:t>
            </w:r>
          </w:p>
        </w:tc>
      </w:tr>
    </w:tbl>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7.2.2 Электробритва, не выдержавшая приемо-сдаточных испытаний, подлежит возврату для устранения дефекта в установленном порядке, после чего должна быть подвергнута повторной проверке в полном объеме приемо-сдаточных испытаний.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7.3 Периодические испытания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7.3.1 Периодические испытания электробритв проводят не реже одного раза в три года.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Для испытания отбираются образцы, прошедшие приемо-сдаточные испытания. Объем </w:t>
      </w:r>
      <w:r w:rsidRPr="00BD69F7">
        <w:rPr>
          <w:rFonts w:ascii="Times New Roman" w:eastAsia="Times New Roman" w:hAnsi="Times New Roman" w:cs="Times New Roman"/>
          <w:sz w:val="24"/>
          <w:szCs w:val="24"/>
          <w:lang w:eastAsia="ru-RU"/>
        </w:rPr>
        <w:lastRenderedPageBreak/>
        <w:t>выборки устанавливается изготовителем с учетом дополнительного количества образцов электробритв, необходимых для определения качества бритья и подстрижки волос.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Выбор образцов для испытаний проводят в соответствии с </w:t>
      </w:r>
      <w:hyperlink r:id="rId65" w:history="1">
        <w:r w:rsidRPr="00BD69F7">
          <w:rPr>
            <w:rFonts w:ascii="Times New Roman" w:eastAsia="Times New Roman" w:hAnsi="Times New Roman" w:cs="Times New Roman"/>
            <w:color w:val="0000FF"/>
            <w:sz w:val="24"/>
            <w:szCs w:val="24"/>
            <w:u w:val="single"/>
            <w:lang w:eastAsia="ru-RU"/>
          </w:rPr>
          <w:t>ГОСТ 18321</w:t>
        </w:r>
      </w:hyperlink>
      <w:r w:rsidRPr="00BD69F7">
        <w:rPr>
          <w:rFonts w:ascii="Times New Roman" w:eastAsia="Times New Roman" w:hAnsi="Times New Roman" w:cs="Times New Roman"/>
          <w:sz w:val="24"/>
          <w:szCs w:val="24"/>
          <w:lang w:eastAsia="ru-RU"/>
        </w:rPr>
        <w:t xml:space="preserve"> методом отбора с применением случайных чисел.</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Допускается изменять последовательность испытаний или совмещать проведение нескольких видов испытаний, если это не отражается на показателях проверяемого изделия.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Периодические (и квалификационные) испытания электробритв проводят по программе, приведенной в таблице 3.</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2417"/>
        <w:gridCol w:w="2383"/>
      </w:tblGrid>
      <w:tr w:rsidR="00BD69F7" w:rsidRPr="00BD69F7" w:rsidTr="00BD69F7">
        <w:trPr>
          <w:trHeight w:val="15"/>
          <w:tblCellSpacing w:w="15" w:type="dxa"/>
        </w:trPr>
        <w:tc>
          <w:tcPr>
            <w:tcW w:w="554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Программа испытаний</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Пункт или раздел</w:t>
            </w:r>
          </w:p>
        </w:tc>
      </w:tr>
      <w:tr w:rsidR="00BD69F7" w:rsidRPr="00BD69F7" w:rsidTr="00BD69F7">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технических требований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методов испытаний</w:t>
            </w:r>
          </w:p>
        </w:tc>
      </w:tr>
      <w:tr w:rsidR="00BD69F7" w:rsidRPr="00BD69F7" w:rsidTr="00BD69F7">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Проверка стойкости электробритвы к воздействию механических факторов</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1.1 Воздействие механических факторов внешней среды при транспортировании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8.11</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1.2 Внешний осмотр</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5.1.1, 5.1.6, 5.2.1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8.3 и по </w:t>
            </w:r>
            <w:hyperlink r:id="rId66"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раздел 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Проверка безопасности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 Маркировка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7"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7 или </w:t>
            </w:r>
            <w:hyperlink r:id="rId68"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7</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 Защита от поражения электрическим током</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9"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8 или </w:t>
            </w:r>
            <w:hyperlink r:id="rId70"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8</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2.3 Запуск</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9 или </w:t>
            </w:r>
            <w:hyperlink r:id="rId72"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9</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2.4 Измерение потребляемой мощности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10</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2.5 Измерение превышения температуры нагрева частей</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4"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11 или </w:t>
            </w:r>
            <w:hyperlink r:id="rId75"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6"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11 или </w:t>
            </w:r>
            <w:hyperlink r:id="rId77"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11</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2.6 Измерение электрической изоляции и тока утечки при рабочей температуре</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8"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13 или </w:t>
            </w:r>
            <w:hyperlink r:id="rId79"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0"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13 или </w:t>
            </w:r>
            <w:hyperlink r:id="rId81"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13</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2.7 Испытание на допускаемые радио- и телепомехи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8.10</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2.8 Влагостойкость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2"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15</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2.9 Измерение сопротивления и электрической прочности изоляции (в холодном состоянии)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3"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16 или </w:t>
            </w:r>
            <w:hyperlink r:id="rId84"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16</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5"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16 или </w:t>
            </w:r>
            <w:hyperlink r:id="rId86"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16</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2.10 Защита от перегрузки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7"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17 или </w:t>
            </w:r>
            <w:hyperlink r:id="rId88"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17</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9"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17 или </w:t>
            </w:r>
            <w:hyperlink r:id="rId90"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17</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2.11 Режим работы и износостойкость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5.1.8 и по </w:t>
            </w:r>
            <w:hyperlink r:id="rId91"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18 или </w:t>
            </w:r>
            <w:hyperlink r:id="rId92"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18</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3"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18 или </w:t>
            </w:r>
            <w:hyperlink r:id="rId94"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18</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2.12 Испытания при ненормальном режиме работы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5"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19 или </w:t>
            </w:r>
            <w:hyperlink r:id="rId96"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19</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2.13 Устойчивость и механическая опасность*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7"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20</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2.14 Механическая прочность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8"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21 или </w:t>
            </w:r>
            <w:hyperlink r:id="rId99"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21</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2.15 Конструкция*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5.1.10, 5.1.19, 5.1.20, 5.1.21, 6.1.1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8.15, 8.16 и по </w:t>
            </w:r>
            <w:hyperlink r:id="rId100"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22 или </w:t>
            </w:r>
            <w:hyperlink r:id="rId101"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22</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2.16 Внутренняя проводка*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2"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23 или </w:t>
            </w:r>
            <w:hyperlink r:id="rId103"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23</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2.17 Покупные изделия*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4"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24 или </w:t>
            </w:r>
            <w:hyperlink r:id="rId105"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2.18 Присоединения к источнику питания*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6"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25 или </w:t>
            </w:r>
            <w:hyperlink r:id="rId107"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25</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2.19 Зажимы для внешних проводов*</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8"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26</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2.20 Винты и соединения*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9"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28 или </w:t>
            </w:r>
            <w:hyperlink r:id="rId110"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28</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2.21 Измерение путей утечки тока, воздушных зазоров и расстояний по изоляции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1"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29</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2.22 Теплостойкость, огнестойкость и стойкость к образованию токопроводящих мостиков*</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2"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30</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2.23 Стойкость к коррозии*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3"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31</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2.24 Радиация, токсичность и подобные опасности*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6.1.1 и </w:t>
            </w:r>
            <w:hyperlink r:id="rId114"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раздел 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5"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раздел 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2.25 Пожарная безопасность*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8.19</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3 Проверка эксплуатационных </w:t>
            </w:r>
            <w:r w:rsidRPr="00BD69F7">
              <w:rPr>
                <w:rFonts w:ascii="Times New Roman" w:eastAsia="Times New Roman" w:hAnsi="Times New Roman" w:cs="Times New Roman"/>
                <w:sz w:val="24"/>
                <w:szCs w:val="24"/>
                <w:lang w:eastAsia="ru-RU"/>
              </w:rPr>
              <w:lastRenderedPageBreak/>
              <w:t>(потребительских) характеристик электробритвы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3.1 Измерение массы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8.2</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3.2 Качество бритья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3.3 Подстрижка волос</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3.4 Продолжительность бритья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5.1.5</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8.5</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3.5 Притирка бреющих и стригущих ножей</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5.1.9</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8.7</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3.6 Измерение корректированного уровня звуковой мощности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5.1.17</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8.13</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3.7 Измерение среднего </w:t>
            </w:r>
            <w:proofErr w:type="spellStart"/>
            <w:r w:rsidRPr="00BD69F7">
              <w:rPr>
                <w:rFonts w:ascii="Times New Roman" w:eastAsia="Times New Roman" w:hAnsi="Times New Roman" w:cs="Times New Roman"/>
                <w:sz w:val="24"/>
                <w:szCs w:val="24"/>
                <w:lang w:eastAsia="ru-RU"/>
              </w:rPr>
              <w:t>квадратического</w:t>
            </w:r>
            <w:proofErr w:type="spellEnd"/>
            <w:r w:rsidRPr="00BD69F7">
              <w:rPr>
                <w:rFonts w:ascii="Times New Roman" w:eastAsia="Times New Roman" w:hAnsi="Times New Roman" w:cs="Times New Roman"/>
                <w:sz w:val="24"/>
                <w:szCs w:val="24"/>
                <w:lang w:eastAsia="ru-RU"/>
              </w:rPr>
              <w:t xml:space="preserve"> значения </w:t>
            </w:r>
            <w:proofErr w:type="spellStart"/>
            <w:r w:rsidRPr="00BD69F7">
              <w:rPr>
                <w:rFonts w:ascii="Times New Roman" w:eastAsia="Times New Roman" w:hAnsi="Times New Roman" w:cs="Times New Roman"/>
                <w:sz w:val="24"/>
                <w:szCs w:val="24"/>
                <w:lang w:eastAsia="ru-RU"/>
              </w:rPr>
              <w:t>виброскорости</w:t>
            </w:r>
            <w:proofErr w:type="spellEnd"/>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5.1.18</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8.14</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3.8 Измерение длины соединительного шнура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5.2.3, 5.2.4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8.17</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 Проверка стойкости к внешним климатическим факторам</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4.1 Воздействие климатических факторов внешней среды при эксплуатации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5.1.15</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8.12</w:t>
            </w:r>
          </w:p>
        </w:tc>
      </w:tr>
      <w:tr w:rsidR="00BD69F7" w:rsidRPr="00BD69F7" w:rsidTr="00BD69F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4.2 Холодоустойчивость и теплоустойчивость при транспортировании и хранении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9.1.5, 9.2.1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8.20</w:t>
            </w:r>
          </w:p>
        </w:tc>
      </w:tr>
      <w:tr w:rsidR="00BD69F7" w:rsidRPr="00BD69F7" w:rsidTr="00BD69F7">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 Проверка эксплуатационной документации</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Эксплуатационная документация</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5.3.2</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r>
            <w:hyperlink r:id="rId116" w:history="1">
              <w:r w:rsidRPr="00BD69F7">
                <w:rPr>
                  <w:rFonts w:ascii="Times New Roman" w:eastAsia="Times New Roman" w:hAnsi="Times New Roman" w:cs="Times New Roman"/>
                  <w:color w:val="0000FF"/>
                  <w:sz w:val="24"/>
                  <w:szCs w:val="24"/>
                  <w:u w:val="single"/>
                  <w:lang w:eastAsia="ru-RU"/>
                </w:rPr>
                <w:t>ГОСТ 26119</w:t>
              </w:r>
            </w:hyperlink>
          </w:p>
        </w:tc>
      </w:tr>
      <w:tr w:rsidR="00BD69F7" w:rsidRPr="00BD69F7" w:rsidTr="00BD69F7">
        <w:trPr>
          <w:tblCellSpacing w:w="15" w:type="dxa"/>
        </w:trPr>
        <w:tc>
          <w:tcPr>
            <w:tcW w:w="1108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Примечания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1 Пункты, отмеченные знаком "*", в программу периодических испытаний не входят.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2 Электробритвы класса III, питающиеся от безопасного сверхнизкого напряжения, не превышающего 24</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не подвергают следующим видам испытаний: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проверке от поражения электрическим током;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измерению тока утечки;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измерению путей утечки, воздушных зазоров и расстояний по изоляции</w:t>
            </w:r>
          </w:p>
        </w:tc>
      </w:tr>
    </w:tbl>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7.3.2</w:t>
      </w:r>
      <w:proofErr w:type="gramStart"/>
      <w:r w:rsidRPr="00BD69F7">
        <w:rPr>
          <w:rFonts w:ascii="Times New Roman" w:eastAsia="Times New Roman" w:hAnsi="Times New Roman" w:cs="Times New Roman"/>
          <w:sz w:val="24"/>
          <w:szCs w:val="24"/>
          <w:lang w:eastAsia="ru-RU"/>
        </w:rPr>
        <w:t xml:space="preserve"> Е</w:t>
      </w:r>
      <w:proofErr w:type="gramEnd"/>
      <w:r w:rsidRPr="00BD69F7">
        <w:rPr>
          <w:rFonts w:ascii="Times New Roman" w:eastAsia="Times New Roman" w:hAnsi="Times New Roman" w:cs="Times New Roman"/>
          <w:sz w:val="24"/>
          <w:szCs w:val="24"/>
          <w:lang w:eastAsia="ru-RU"/>
        </w:rPr>
        <w:t>сли конструкция конкретной модели или типа электробритвы не подпадает под отдельные требования или параметры, не содержит конструктивных элементов или норм, проверка которых предусмотрена программой испытаний по таблице 3, то по таким требованиям испытания не проводят.</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7.4 Квалификационные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Квалификационные испытания следует проводить в соответствии с требованиями </w:t>
      </w:r>
      <w:hyperlink r:id="rId117"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xml:space="preserve"> и 7.1. Отбор образцов, объем и последовательность проведения испытаний - согласно 7.3.1 и таблице 3.</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7.5 Типовые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Типовые испытания - по </w:t>
      </w:r>
      <w:hyperlink r:id="rId118"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7.6 Испытания на надежность</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Испытания на надежность проводят в соответствии с </w:t>
      </w:r>
      <w:hyperlink r:id="rId119" w:history="1">
        <w:r w:rsidRPr="00BD69F7">
          <w:rPr>
            <w:rFonts w:ascii="Times New Roman" w:eastAsia="Times New Roman" w:hAnsi="Times New Roman" w:cs="Times New Roman"/>
            <w:color w:val="0000FF"/>
            <w:sz w:val="24"/>
            <w:szCs w:val="24"/>
            <w:u w:val="single"/>
            <w:lang w:eastAsia="ru-RU"/>
          </w:rPr>
          <w:t>ГОСТ 17446</w:t>
        </w:r>
      </w:hyperlink>
      <w:r w:rsidRPr="00BD69F7">
        <w:rPr>
          <w:rFonts w:ascii="Times New Roman" w:eastAsia="Times New Roman" w:hAnsi="Times New Roman" w:cs="Times New Roman"/>
          <w:sz w:val="24"/>
          <w:szCs w:val="24"/>
          <w:lang w:eastAsia="ru-RU"/>
        </w:rPr>
        <w:t xml:space="preserve"> не реже одного раза в три года по методам испытаний, изложенным в 8.8 настоящего стандарта и в технических условиях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7.7 Проверка качества потребителем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7.7.1 Потребителю предоставляется право проводить проверку качества электробритв на соответствие требованиям настоящего стандарта.</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7.7.2 Проверку качества электробритвы потребителем следует проводить выборочно - не более 3% партии, но не менее трех штук по следующей программе: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проверка внешнего вида;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проверка на функционирование;</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проверка комплектности;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проверка упаковки.</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Примечание - Партией считается количество электробритв, оформленных одним документом отправки.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7.7.3</w:t>
      </w:r>
      <w:proofErr w:type="gramStart"/>
      <w:r w:rsidRPr="00BD69F7">
        <w:rPr>
          <w:rFonts w:ascii="Times New Roman" w:eastAsia="Times New Roman" w:hAnsi="Times New Roman" w:cs="Times New Roman"/>
          <w:sz w:val="24"/>
          <w:szCs w:val="24"/>
          <w:lang w:eastAsia="ru-RU"/>
        </w:rPr>
        <w:t xml:space="preserve"> П</w:t>
      </w:r>
      <w:proofErr w:type="gramEnd"/>
      <w:r w:rsidRPr="00BD69F7">
        <w:rPr>
          <w:rFonts w:ascii="Times New Roman" w:eastAsia="Times New Roman" w:hAnsi="Times New Roman" w:cs="Times New Roman"/>
          <w:sz w:val="24"/>
          <w:szCs w:val="24"/>
          <w:lang w:eastAsia="ru-RU"/>
        </w:rPr>
        <w:t>ри отрицательных результатах испытаний образцов предприятие-изготовитель должно направить в испытательный центр (лабораторию) удвоенное количество электробритв на повторные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Результаты повторных испытаний являются окончательными и распространяются на всю партию.</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8 МЕТОДЫ КОНТРОЛЯ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 Общие условия испытаний - по </w:t>
      </w:r>
      <w:hyperlink r:id="rId120"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xml:space="preserve">, </w:t>
      </w:r>
      <w:hyperlink r:id="rId121"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w:t>
      </w:r>
      <w:hyperlink r:id="rId122"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xml:space="preserve"> с дополнениями, указанными ниже.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Перед испытаниями электробритвы должны быть подготовлены согласно техническим условиям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Испытания (проверки, измерения) проводят в соответствии с указаниями настоящего стандарта в нормальных климатических условиях по </w:t>
      </w:r>
      <w:hyperlink r:id="rId123" w:history="1">
        <w:r w:rsidRPr="00BD69F7">
          <w:rPr>
            <w:rFonts w:ascii="Times New Roman" w:eastAsia="Times New Roman" w:hAnsi="Times New Roman" w:cs="Times New Roman"/>
            <w:color w:val="0000FF"/>
            <w:sz w:val="24"/>
            <w:szCs w:val="24"/>
            <w:u w:val="single"/>
            <w:lang w:eastAsia="ru-RU"/>
          </w:rPr>
          <w:t>ГОСТ 15150</w:t>
        </w:r>
      </w:hyperlink>
      <w:r w:rsidRPr="00BD69F7">
        <w:rPr>
          <w:rFonts w:ascii="Times New Roman" w:eastAsia="Times New Roman" w:hAnsi="Times New Roman" w:cs="Times New Roman"/>
          <w:sz w:val="24"/>
          <w:szCs w:val="24"/>
          <w:lang w:eastAsia="ru-RU"/>
        </w:rPr>
        <w:t xml:space="preserve"> (если для отдельных испытаний не указаны более жесткие условия).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8.2 Измерения массы электробритвы согласно 4.2.2 должны проводиться на весах с погрешностью не более 0,005 кг. Электробритвы взвешивают с автономными источниками питания или зарядными устройствами, если их расположение предусмотрено конструкцией внутри корпуса электробритвы, без съемного соединительного шнура и защитного колпачка.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Допустимая относительная погрешность измерения массы электробритвы 3%.</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8.3</w:t>
      </w:r>
      <w:proofErr w:type="gramStart"/>
      <w:r w:rsidRPr="00BD69F7">
        <w:rPr>
          <w:rFonts w:ascii="Times New Roman" w:eastAsia="Times New Roman" w:hAnsi="Times New Roman" w:cs="Times New Roman"/>
          <w:sz w:val="24"/>
          <w:szCs w:val="24"/>
          <w:lang w:eastAsia="ru-RU"/>
        </w:rPr>
        <w:t xml:space="preserve"> П</w:t>
      </w:r>
      <w:proofErr w:type="gramEnd"/>
      <w:r w:rsidRPr="00BD69F7">
        <w:rPr>
          <w:rFonts w:ascii="Times New Roman" w:eastAsia="Times New Roman" w:hAnsi="Times New Roman" w:cs="Times New Roman"/>
          <w:sz w:val="24"/>
          <w:szCs w:val="24"/>
          <w:lang w:eastAsia="ru-RU"/>
        </w:rPr>
        <w:t>ри внешнем осмотре проверяют: соответствие внешнего вида электробритвы и потребительской тары образцу-эталону согласно 5.1.1; значение номинальных напряжений питания по 5.1.6 - по маркировке; качество сборки, комплектность - по 5.3.1; наличие и качество маркировки - по 5.4.1, 5.4.2.</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Испытания проводят осмотром и, при необходимости, опробованием вручную качества сборки. При этом снимают ножевые блоки и открывают крышки, если это предусмотрено при нормальной эксплуатации. Проверяют отсутствие вмятин, царапин, потертостей на корпусе.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В эксплуатационной документации на электробритвы, у которых батарейная, зарядная и электромеханическая сборочные единицы смонтированы не в одном корпусе, проверяют наличие указаний о соединении их между собой. Качество маркировки проверяют по </w:t>
      </w:r>
      <w:hyperlink r:id="rId124"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7.</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     Вспомогательными средствами для испытаний являются: образец-эталон электробритвы, образец упаковки (футляра), лупа ЛП-1-5</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46D4E056" wp14:editId="6FAF1B48">
                <wp:extent cx="104775" cy="219075"/>
                <wp:effectExtent l="0" t="0" r="0" b="0"/>
                <wp:docPr id="10" name="AutoShape 5"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9357-95 Электробритвы.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CnO3qhsDAAAeBgAADgAAAAAAAAAAAAAA&#10;AAAuAgAAZHJzL2Uyb0RvYy54bWxQSwECLQAUAAYACAAAACEAErsFm9wAAAADAQAADwAAAAAAAAAA&#10;AAAAAAB1BQAAZHJzL2Rvd25yZXYueG1sUEsFBgAAAAAEAAQA8wAAAH4GA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 по </w:t>
      </w:r>
      <w:hyperlink r:id="rId125" w:history="1">
        <w:r w:rsidRPr="00BD69F7">
          <w:rPr>
            <w:rFonts w:ascii="Times New Roman" w:eastAsia="Times New Roman" w:hAnsi="Times New Roman" w:cs="Times New Roman"/>
            <w:color w:val="0000FF"/>
            <w:sz w:val="24"/>
            <w:szCs w:val="24"/>
            <w:u w:val="single"/>
            <w:lang w:eastAsia="ru-RU"/>
          </w:rPr>
          <w:t>ГОСТ 25706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 приемо-сдаточных испытаниях внешний осмотр проводят в соответствии с техническими условиями изготовителя.</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8.4 Качество бритья по 5.1.3, подстрижки волос по 5.1.4 и продолжительность бритья по 5.1.5 определяют испытатели по результатам бритья и (или) подстрижки волос.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Испытателей подбирают с различной плотностью волосяного покрова лица, скоростью роста и жесткостью волос, различной чувствительностью к раздражению кожи.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Количество испытателей - не менее трех человек. Каждому испытателю выдаются по одному образцу новой электробритвы, семь бланков актов по приложению</w:t>
      </w:r>
      <w:proofErr w:type="gramStart"/>
      <w:r w:rsidRPr="00BD69F7">
        <w:rPr>
          <w:rFonts w:ascii="Times New Roman" w:eastAsia="Times New Roman" w:hAnsi="Times New Roman" w:cs="Times New Roman"/>
          <w:sz w:val="24"/>
          <w:szCs w:val="24"/>
          <w:lang w:eastAsia="ru-RU"/>
        </w:rPr>
        <w:t xml:space="preserve"> А</w:t>
      </w:r>
      <w:proofErr w:type="gramEnd"/>
      <w:r w:rsidRPr="00BD69F7">
        <w:rPr>
          <w:rFonts w:ascii="Times New Roman" w:eastAsia="Times New Roman" w:hAnsi="Times New Roman" w:cs="Times New Roman"/>
          <w:sz w:val="24"/>
          <w:szCs w:val="24"/>
          <w:lang w:eastAsia="ru-RU"/>
        </w:rPr>
        <w:t>, форма 1 и один бланк акта по приложению Б, форма 2.</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До начала испытания испытатели должны в течение не менее двух недель пользоваться электробритвой, после чего с назначенного дня начинают ежедневно проводить </w:t>
      </w:r>
      <w:r w:rsidRPr="00BD69F7">
        <w:rPr>
          <w:rFonts w:ascii="Times New Roman" w:eastAsia="Times New Roman" w:hAnsi="Times New Roman" w:cs="Times New Roman"/>
          <w:sz w:val="24"/>
          <w:szCs w:val="24"/>
          <w:lang w:eastAsia="ru-RU"/>
        </w:rPr>
        <w:lastRenderedPageBreak/>
        <w:t>испытания с занесением результатов в бланк акта по приложению</w:t>
      </w:r>
      <w:proofErr w:type="gramStart"/>
      <w:r w:rsidRPr="00BD69F7">
        <w:rPr>
          <w:rFonts w:ascii="Times New Roman" w:eastAsia="Times New Roman" w:hAnsi="Times New Roman" w:cs="Times New Roman"/>
          <w:sz w:val="24"/>
          <w:szCs w:val="24"/>
          <w:lang w:eastAsia="ru-RU"/>
        </w:rPr>
        <w:t xml:space="preserve"> А</w:t>
      </w:r>
      <w:proofErr w:type="gramEnd"/>
      <w:r w:rsidRPr="00BD69F7">
        <w:rPr>
          <w:rFonts w:ascii="Times New Roman" w:eastAsia="Times New Roman" w:hAnsi="Times New Roman" w:cs="Times New Roman"/>
          <w:sz w:val="24"/>
          <w:szCs w:val="24"/>
          <w:lang w:eastAsia="ru-RU"/>
        </w:rPr>
        <w:t>, форма 1.</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Испытания проводят в течение семи дней. После окончания срока испытаний испытатели обобщают результаты, выводя среднее арифметическое значение за семь дней, и заносят их в бланк акта по приложению</w:t>
      </w:r>
      <w:proofErr w:type="gramStart"/>
      <w:r w:rsidRPr="00BD69F7">
        <w:rPr>
          <w:rFonts w:ascii="Times New Roman" w:eastAsia="Times New Roman" w:hAnsi="Times New Roman" w:cs="Times New Roman"/>
          <w:sz w:val="24"/>
          <w:szCs w:val="24"/>
          <w:lang w:eastAsia="ru-RU"/>
        </w:rPr>
        <w:t xml:space="preserve"> Б</w:t>
      </w:r>
      <w:proofErr w:type="gramEnd"/>
      <w:r w:rsidRPr="00BD69F7">
        <w:rPr>
          <w:rFonts w:ascii="Times New Roman" w:eastAsia="Times New Roman" w:hAnsi="Times New Roman" w:cs="Times New Roman"/>
          <w:sz w:val="24"/>
          <w:szCs w:val="24"/>
          <w:lang w:eastAsia="ru-RU"/>
        </w:rPr>
        <w:t>, форма 2.</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Бланки актов (формы 1 и 2) и электробритвы передают председателю комиссии, проводившей контроль изделия, или начальнику службы технического контроля для оформления акта по приложению</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форма 3.</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Качественному бритью или подстрижке волос </w:t>
      </w:r>
      <w:proofErr w:type="gramStart"/>
      <w:r w:rsidRPr="00BD69F7">
        <w:rPr>
          <w:rFonts w:ascii="Times New Roman" w:eastAsia="Times New Roman" w:hAnsi="Times New Roman" w:cs="Times New Roman"/>
          <w:sz w:val="24"/>
          <w:szCs w:val="24"/>
          <w:lang w:eastAsia="ru-RU"/>
        </w:rPr>
        <w:t>соответствует показатель от шести баллов и выше с округлением в сторону увеличения начиная</w:t>
      </w:r>
      <w:proofErr w:type="gramEnd"/>
      <w:r w:rsidRPr="00BD69F7">
        <w:rPr>
          <w:rFonts w:ascii="Times New Roman" w:eastAsia="Times New Roman" w:hAnsi="Times New Roman" w:cs="Times New Roman"/>
          <w:sz w:val="24"/>
          <w:szCs w:val="24"/>
          <w:lang w:eastAsia="ru-RU"/>
        </w:rPr>
        <w:t xml:space="preserve"> с числа 5 после запятой.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8.5 Продолжительность бритья по 5.1.5 определяется не менее чем тремя испытателями (при испытаниях по 8.4) как среднее арифметическое значение бритья в течение семи дней.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Продолжительность каждого бритья определяется секундомером с точностью до 5 с.</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8.6 Режим работы электробритвы по 5.1.8 - по </w:t>
      </w:r>
      <w:hyperlink r:id="rId126"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раздел 18 или по </w:t>
      </w:r>
      <w:hyperlink r:id="rId127"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 раздел 18.</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Определяется одновременно с проверкой на износостойкость.</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8.7 Для проверки качества притирки ножей по 5.1.9 электробритв типов БЭВ, БЭ</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t>У) и БЭВТ с неподвижными круглыми ножами на режущую поверхность неподвижных и подвижных ножей наносят тонкий слой темной краски. После ее высыхания вставляют ножи в бреющую головку и включают электробритву в сеть на 2 мин.</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После отключения электробритвы от сети и снятия ножей визуально определяют качество притирки ножей.</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Бреющий ножевой блок считается выдержавшим испытание, если режущие поверхности ножей после испытания будут чистые, без пятен нанесенной краски.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Качество притирки ножей для бритья других типов электробритв и стригущих ножей определяется по техническим условиям изготовителя на конкретные модели.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8.8 Электробритвы, работающие от сети питания, испытывают на надежность согласно требованиям 5.1.11 и </w:t>
      </w:r>
      <w:hyperlink r:id="rId128" w:history="1">
        <w:r w:rsidRPr="00BD69F7">
          <w:rPr>
            <w:rFonts w:ascii="Times New Roman" w:eastAsia="Times New Roman" w:hAnsi="Times New Roman" w:cs="Times New Roman"/>
            <w:color w:val="0000FF"/>
            <w:sz w:val="24"/>
            <w:szCs w:val="24"/>
            <w:u w:val="single"/>
            <w:lang w:eastAsia="ru-RU"/>
          </w:rPr>
          <w:t>ГОСТ 17446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Испытания проводят на образцах, прошедших приемо-сдаточные испытания, с учетом следующих требований: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а) условия проведения испытаний: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1) температура окружающей среды (20</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2BB68368" wp14:editId="13DBF5FD">
                <wp:extent cx="228600" cy="266700"/>
                <wp:effectExtent l="0" t="0" r="0" b="0"/>
                <wp:docPr id="9" name="AutoShape 6"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9357-95 Электробритвы. Общие технические условия"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°C;</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2) напряжение питающей сети (220±5) </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относительная влажность воздуха (60+20)%;</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б) исходные данные для проведения испытаний: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среднегодовая наработка - 30 ч;</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риск изготовителя</w:t>
      </w:r>
      <w:proofErr w:type="gramStart"/>
      <w:r w:rsidRPr="00BD69F7">
        <w:rPr>
          <w:rFonts w:ascii="Times New Roman" w:eastAsia="Times New Roman" w:hAnsi="Times New Roman" w:cs="Times New Roman"/>
          <w:sz w:val="24"/>
          <w:szCs w:val="24"/>
          <w:lang w:eastAsia="ru-RU"/>
        </w:rPr>
        <w:t xml:space="preserve"> - </w:t>
      </w:r>
      <w:r w:rsidRPr="00BD69F7">
        <w:rPr>
          <w:rFonts w:ascii="Times New Roman" w:eastAsia="Times New Roman" w:hAnsi="Times New Roman" w:cs="Times New Roman"/>
          <w:noProof/>
          <w:sz w:val="24"/>
          <w:szCs w:val="24"/>
          <w:lang w:eastAsia="ru-RU"/>
        </w:rPr>
        <w:drawing>
          <wp:inline distT="0" distB="0" distL="0" distR="0" wp14:anchorId="7878B024" wp14:editId="490A4EFC">
            <wp:extent cx="495300" cy="200025"/>
            <wp:effectExtent l="0" t="0" r="0" b="9525"/>
            <wp:docPr id="8" name="Рисунок 8"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9357-95 Электробритвы. Общие технические условия"/>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roofErr w:type="gramEnd"/>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риск потребителя</w:t>
      </w:r>
      <w:proofErr w:type="gramStart"/>
      <w:r w:rsidRPr="00BD69F7">
        <w:rPr>
          <w:rFonts w:ascii="Times New Roman" w:eastAsia="Times New Roman" w:hAnsi="Times New Roman" w:cs="Times New Roman"/>
          <w:sz w:val="24"/>
          <w:szCs w:val="24"/>
          <w:lang w:eastAsia="ru-RU"/>
        </w:rPr>
        <w:t xml:space="preserve"> - </w:t>
      </w:r>
      <w:r w:rsidRPr="00BD69F7">
        <w:rPr>
          <w:rFonts w:ascii="Times New Roman" w:eastAsia="Times New Roman" w:hAnsi="Times New Roman" w:cs="Times New Roman"/>
          <w:noProof/>
          <w:sz w:val="24"/>
          <w:szCs w:val="24"/>
          <w:lang w:eastAsia="ru-RU"/>
        </w:rPr>
        <w:drawing>
          <wp:inline distT="0" distB="0" distL="0" distR="0" wp14:anchorId="2B8507C5" wp14:editId="2987CB76">
            <wp:extent cx="485775" cy="200025"/>
            <wp:effectExtent l="0" t="0" r="9525" b="9525"/>
            <wp:docPr id="12" name="Рисунок 1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9357-95 Электробритвы. Общие технические условия"/>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BD69F7">
        <w:rPr>
          <w:rFonts w:ascii="Times New Roman" w:eastAsia="Times New Roman" w:hAnsi="Times New Roman" w:cs="Times New Roman"/>
          <w:sz w:val="24"/>
          <w:szCs w:val="24"/>
          <w:lang w:eastAsia="ru-RU"/>
        </w:rPr>
        <w:t>;</w:t>
      </w:r>
      <w:proofErr w:type="gramEnd"/>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в) браковочный уровень средней наработки на отказ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59953EDD" wp14:editId="4D998BB0">
                <wp:extent cx="180975" cy="228600"/>
                <wp:effectExtent l="0" t="0" r="0" b="0"/>
                <wp:docPr id="6" name="AutoShape 9"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9357-95 Электробритвы.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At/j5sHgMAAB0GAAAOAAAAAAAAAAAA&#10;AAAAAC4CAABkcnMvZTJvRG9jLnhtbFBLAQItABQABgAIAAAAIQDuzVrC2wAAAAMBAAAPAAAAAAAA&#10;AAAAAAAAAHgFAABkcnMvZG93bnJldi54bWxQSwUGAAAAAAQABADzAAAAgAY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установлен не менее:</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150 ч - для электробритв с номинальной толщиной неподвижных ножей не более 0,06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210 ч - для электробритв с номинальной толщиной неподвижных ножей более 0,06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 электробритвы испытывают на холостом ходу при напряжениях:</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1) 1,0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1690ABE4" wp14:editId="471F1235">
                <wp:extent cx="219075" cy="219075"/>
                <wp:effectExtent l="0" t="0" r="0" b="0"/>
                <wp:docPr id="5" name="AutoShape 10"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9357-95 Электробритвы.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в течение 50% времени испытания;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2) 1,1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0E0A66EE" wp14:editId="401B6C9D">
                <wp:extent cx="219075" cy="219075"/>
                <wp:effectExtent l="0" t="0" r="0" b="0"/>
                <wp:docPr id="4" name="AutoShape 11"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9357-95 Электробритвы.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z9LTQxsDAAAeBgAADgAAAAAAAAAAAAAAAAAu&#10;AgAAZHJzL2Uyb0RvYy54bWxQSwECLQAUAAYACAAAACEAYPNhXtkAAAADAQAADwAAAAAAAAAAAAAA&#10;AAB1BQAAZHJzL2Rvd25yZXYueG1sUEsFBgAAAAAEAAQA8wAAAHsGA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в течение оставшегося времени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roofErr w:type="gramStart"/>
      <w:r w:rsidRPr="00BD69F7">
        <w:rPr>
          <w:rFonts w:ascii="Times New Roman" w:eastAsia="Times New Roman" w:hAnsi="Times New Roman" w:cs="Times New Roman"/>
          <w:sz w:val="24"/>
          <w:szCs w:val="24"/>
          <w:lang w:eastAsia="ru-RU"/>
        </w:rPr>
        <w:t xml:space="preserve">Приемочный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772286B1" wp14:editId="02963555">
                <wp:extent cx="190500" cy="228600"/>
                <wp:effectExtent l="0" t="0" r="0" b="0"/>
                <wp:docPr id="3" name="AutoShape 1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9357-95 Электробритвы.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и браковочный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5788A91D" wp14:editId="30CC8FF6">
                <wp:extent cx="180975" cy="238125"/>
                <wp:effectExtent l="0" t="0" r="0" b="0"/>
                <wp:docPr id="2" name="AutoShape 13"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9357-95 Электробритвы. Общие технические условия"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уровни контролируемого показателя указывают в технических условиях исходя из заданных значений по </w:t>
      </w:r>
      <w:hyperlink r:id="rId131" w:history="1">
        <w:r w:rsidRPr="00BD69F7">
          <w:rPr>
            <w:rFonts w:ascii="Times New Roman" w:eastAsia="Times New Roman" w:hAnsi="Times New Roman" w:cs="Times New Roman"/>
            <w:color w:val="0000FF"/>
            <w:sz w:val="24"/>
            <w:szCs w:val="24"/>
            <w:u w:val="single"/>
            <w:lang w:eastAsia="ru-RU"/>
          </w:rPr>
          <w:t>ГОСТ 17446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br/>
        <w:t xml:space="preserve">     Продолжительность испытаний при контроле средней наработки на отказ </w:t>
      </w:r>
      <w:r w:rsidRPr="00BD69F7">
        <w:rPr>
          <w:rFonts w:ascii="Times New Roman" w:eastAsia="Times New Roman" w:hAnsi="Times New Roman" w:cs="Times New Roman"/>
          <w:noProof/>
          <w:sz w:val="24"/>
          <w:szCs w:val="24"/>
          <w:lang w:eastAsia="ru-RU"/>
        </w:rPr>
        <w:drawing>
          <wp:inline distT="0" distB="0" distL="0" distR="0" wp14:anchorId="32BB935B" wp14:editId="6110CC5E">
            <wp:extent cx="542925" cy="219075"/>
            <wp:effectExtent l="0" t="0" r="9525" b="9525"/>
            <wp:docPr id="14" name="Рисунок 14"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9357-95 Электробритвы. Общие технические условия"/>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BD69F7">
        <w:rPr>
          <w:rFonts w:ascii="Times New Roman" w:eastAsia="Times New Roman" w:hAnsi="Times New Roman" w:cs="Times New Roman"/>
          <w:sz w:val="24"/>
          <w:szCs w:val="24"/>
          <w:lang w:eastAsia="ru-RU"/>
        </w:rPr>
        <w:t>ч.</w:t>
      </w:r>
      <w:proofErr w:type="gramEnd"/>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Объем выборки при контроле безотказности и долговечности </w:t>
      </w:r>
      <w:r w:rsidRPr="00BD69F7">
        <w:rPr>
          <w:rFonts w:ascii="Times New Roman" w:eastAsia="Times New Roman" w:hAnsi="Times New Roman" w:cs="Times New Roman"/>
          <w:noProof/>
          <w:sz w:val="24"/>
          <w:szCs w:val="24"/>
          <w:lang w:eastAsia="ru-RU"/>
        </w:rPr>
        <w:drawing>
          <wp:inline distT="0" distB="0" distL="0" distR="0" wp14:anchorId="5C7D28D5" wp14:editId="489468CB">
            <wp:extent cx="466725" cy="180975"/>
            <wp:effectExtent l="0" t="0" r="9525" b="9525"/>
            <wp:docPr id="15" name="Рисунок 15"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9357-95 Электробритвы. Общие технические условия"/>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Образцы испытывают в режиме: 10 мин работа, затем отключение для охлаждения до температуры окружающей среды. При подсчете времени испытаний время отключения не учитывают.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Испытания должны проводиться с отключенной стригущей гребенкой в условиях нормальной теплоотдачи, в неподвижном (без сквозняков) воздухе.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roofErr w:type="gramStart"/>
      <w:r w:rsidRPr="00BD69F7">
        <w:rPr>
          <w:rFonts w:ascii="Times New Roman" w:eastAsia="Times New Roman" w:hAnsi="Times New Roman" w:cs="Times New Roman"/>
          <w:sz w:val="24"/>
          <w:szCs w:val="24"/>
          <w:lang w:eastAsia="ru-RU"/>
        </w:rPr>
        <w:t>В конце испытаний на надежность необходимо контролировать следующие параметры: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потребляемую мощность электробритвы;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сопротивление двойной изоляции;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электрическую прочность двойной изоляции в холодном состоянии без увлажнения напряжением, равным 50% испытательного;</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функционирование электробритвы при напряжении питающей сети (220±5) 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целостность корпуса, отсутствие деформаций, которые могут привести к нарушению защиты от поражения электрическим током, проверяют периодически визуальным осмотром.</w:t>
      </w:r>
      <w:proofErr w:type="gramEnd"/>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Отказом считают: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 полное или частичное </w:t>
      </w:r>
      <w:proofErr w:type="spellStart"/>
      <w:r w:rsidRPr="00BD69F7">
        <w:rPr>
          <w:rFonts w:ascii="Times New Roman" w:eastAsia="Times New Roman" w:hAnsi="Times New Roman" w:cs="Times New Roman"/>
          <w:sz w:val="24"/>
          <w:szCs w:val="24"/>
          <w:lang w:eastAsia="ru-RU"/>
        </w:rPr>
        <w:t>нефункционирование</w:t>
      </w:r>
      <w:proofErr w:type="spellEnd"/>
      <w:r w:rsidRPr="00BD69F7">
        <w:rPr>
          <w:rFonts w:ascii="Times New Roman" w:eastAsia="Times New Roman" w:hAnsi="Times New Roman" w:cs="Times New Roman"/>
          <w:sz w:val="24"/>
          <w:szCs w:val="24"/>
          <w:lang w:eastAsia="ru-RU"/>
        </w:rPr>
        <w:t xml:space="preserve"> электробритвы;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нарушение целостности корпуса, наличие деформаций, приводящих к нарушению защиты от поражения электрическим током;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несоответствие контролируемых параметров установленным требованиям.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Предельным считается такое состояние изделия, когда суммарная стоимость ремонта превышает половину розничной цены электробритвы.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Результаты испытаний оценивают по </w:t>
      </w:r>
      <w:hyperlink r:id="rId134" w:history="1">
        <w:r w:rsidRPr="00BD69F7">
          <w:rPr>
            <w:rFonts w:ascii="Times New Roman" w:eastAsia="Times New Roman" w:hAnsi="Times New Roman" w:cs="Times New Roman"/>
            <w:color w:val="0000FF"/>
            <w:sz w:val="24"/>
            <w:szCs w:val="24"/>
            <w:u w:val="single"/>
            <w:lang w:eastAsia="ru-RU"/>
          </w:rPr>
          <w:t>ГОСТ 17446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8.9 Испытания электробритв на ремонтопригодность по 5.1.12 проводят по методике изготовителя при проведении приемочных или квалификационных испытаний или при модернизации конструкции.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8.10 Проверка на допустимые уровни радио- и телепомех по 5.1.13 заключается в измерениях напряжения и напряженности поля радио- и телепомех - по </w:t>
      </w:r>
      <w:hyperlink r:id="rId135" w:history="1">
        <w:r w:rsidRPr="00BD69F7">
          <w:rPr>
            <w:rFonts w:ascii="Times New Roman" w:eastAsia="Times New Roman" w:hAnsi="Times New Roman" w:cs="Times New Roman"/>
            <w:color w:val="0000FF"/>
            <w:sz w:val="24"/>
            <w:szCs w:val="24"/>
            <w:u w:val="single"/>
            <w:lang w:eastAsia="ru-RU"/>
          </w:rPr>
          <w:t>ГОСТ 23511</w:t>
        </w:r>
      </w:hyperlink>
      <w:r w:rsidRPr="00BD69F7">
        <w:rPr>
          <w:rFonts w:ascii="Times New Roman" w:eastAsia="Times New Roman" w:hAnsi="Times New Roman" w:cs="Times New Roman"/>
          <w:sz w:val="24"/>
          <w:szCs w:val="24"/>
          <w:lang w:eastAsia="ru-RU"/>
        </w:rPr>
        <w:t xml:space="preserve"> и </w:t>
      </w:r>
      <w:hyperlink r:id="rId136" w:history="1">
        <w:r w:rsidRPr="00BD69F7">
          <w:rPr>
            <w:rFonts w:ascii="Times New Roman" w:eastAsia="Times New Roman" w:hAnsi="Times New Roman" w:cs="Times New Roman"/>
            <w:color w:val="0000FF"/>
            <w:sz w:val="24"/>
            <w:szCs w:val="24"/>
            <w:u w:val="single"/>
            <w:lang w:eastAsia="ru-RU"/>
          </w:rPr>
          <w:t>ГОСТ 16842</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Средства измерений, подготовка и проведение измерений - по </w:t>
      </w:r>
      <w:hyperlink r:id="rId137" w:history="1">
        <w:r w:rsidRPr="00BD69F7">
          <w:rPr>
            <w:rFonts w:ascii="Times New Roman" w:eastAsia="Times New Roman" w:hAnsi="Times New Roman" w:cs="Times New Roman"/>
            <w:color w:val="0000FF"/>
            <w:sz w:val="24"/>
            <w:szCs w:val="24"/>
            <w:u w:val="single"/>
            <w:lang w:eastAsia="ru-RU"/>
          </w:rPr>
          <w:t>ГОСТ 23511</w:t>
        </w:r>
      </w:hyperlink>
      <w:r w:rsidRPr="00BD69F7">
        <w:rPr>
          <w:rFonts w:ascii="Times New Roman" w:eastAsia="Times New Roman" w:hAnsi="Times New Roman" w:cs="Times New Roman"/>
          <w:sz w:val="24"/>
          <w:szCs w:val="24"/>
          <w:lang w:eastAsia="ru-RU"/>
        </w:rPr>
        <w:t xml:space="preserve"> и </w:t>
      </w:r>
      <w:hyperlink r:id="rId138" w:history="1">
        <w:r w:rsidRPr="00BD69F7">
          <w:rPr>
            <w:rFonts w:ascii="Times New Roman" w:eastAsia="Times New Roman" w:hAnsi="Times New Roman" w:cs="Times New Roman"/>
            <w:color w:val="0000FF"/>
            <w:sz w:val="24"/>
            <w:szCs w:val="24"/>
            <w:u w:val="single"/>
            <w:lang w:eastAsia="ru-RU"/>
          </w:rPr>
          <w:t>ГОСТ 16842</w:t>
        </w:r>
      </w:hyperlink>
      <w:r w:rsidRPr="00BD69F7">
        <w:rPr>
          <w:rFonts w:ascii="Times New Roman" w:eastAsia="Times New Roman" w:hAnsi="Times New Roman" w:cs="Times New Roman"/>
          <w:sz w:val="24"/>
          <w:szCs w:val="24"/>
          <w:lang w:eastAsia="ru-RU"/>
        </w:rPr>
        <w:t>. Допустимая абсолютная погрешность измерения ±2 дБ.</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8.11 Испытания на воздействия механических факторов при транспортировании по 5.1.14 проводят в условиях, имитирующих транспортирование электробритв (условия Л по </w:t>
      </w:r>
      <w:hyperlink r:id="rId139"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 на стенде имитации транспортирования (СИТ) по техническим условиям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Допускается проводить испытания путем перевозки изделий автомобильным </w:t>
      </w:r>
      <w:r w:rsidRPr="00BD69F7">
        <w:rPr>
          <w:rFonts w:ascii="Times New Roman" w:eastAsia="Times New Roman" w:hAnsi="Times New Roman" w:cs="Times New Roman"/>
          <w:sz w:val="24"/>
          <w:szCs w:val="24"/>
          <w:lang w:eastAsia="ru-RU"/>
        </w:rPr>
        <w:lastRenderedPageBreak/>
        <w:t xml:space="preserve">транспортом. Условия перевозки - Л по </w:t>
      </w:r>
      <w:hyperlink r:id="rId140"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Перед проведением испытаний проводят осмотр состояния электробритв и упаковки с соответствующей записью данных в протокол.</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8.12 Испытание электробритв на воздействие климатических факторов внешней среды при эксплуатации по 5.1.15 - по </w:t>
      </w:r>
      <w:hyperlink r:id="rId141" w:history="1">
        <w:r w:rsidRPr="00BD69F7">
          <w:rPr>
            <w:rFonts w:ascii="Times New Roman" w:eastAsia="Times New Roman" w:hAnsi="Times New Roman" w:cs="Times New Roman"/>
            <w:color w:val="0000FF"/>
            <w:sz w:val="24"/>
            <w:szCs w:val="24"/>
            <w:u w:val="single"/>
            <w:lang w:eastAsia="ru-RU"/>
          </w:rPr>
          <w:t>ГОСТ 16962.1</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После испытания в климатической камере проверяют электрическую прочность и сопротивление изоляции по </w:t>
      </w:r>
      <w:hyperlink r:id="rId142"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16 и проводят внешний осмотр по 8.3.</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Измерение сопротивления изоляции допускается проводить не позднее чем через 3 мин, а электрической прочности изоляции - через 10 мин после извлечения электробритвы из камеры.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Допускаемое отклонение испытательного напряжения ±5% </w:t>
      </w:r>
      <w:proofErr w:type="gramStart"/>
      <w:r w:rsidRPr="00BD69F7">
        <w:rPr>
          <w:rFonts w:ascii="Times New Roman" w:eastAsia="Times New Roman" w:hAnsi="Times New Roman" w:cs="Times New Roman"/>
          <w:sz w:val="24"/>
          <w:szCs w:val="24"/>
          <w:lang w:eastAsia="ru-RU"/>
        </w:rPr>
        <w:t>от</w:t>
      </w:r>
      <w:proofErr w:type="gramEnd"/>
      <w:r w:rsidRPr="00BD69F7">
        <w:rPr>
          <w:rFonts w:ascii="Times New Roman" w:eastAsia="Times New Roman" w:hAnsi="Times New Roman" w:cs="Times New Roman"/>
          <w:sz w:val="24"/>
          <w:szCs w:val="24"/>
          <w:lang w:eastAsia="ru-RU"/>
        </w:rPr>
        <w:t xml:space="preserve"> нормируемого по </w:t>
      </w:r>
      <w:hyperlink r:id="rId143"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16.</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Допускаемая относительная погрешность измерения сопротивления изоляции 2%.</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8.13 Корректированный уровень звуковой мощности по 5.1.17 определяется по </w:t>
      </w:r>
      <w:hyperlink r:id="rId144" w:history="1">
        <w:proofErr w:type="gramStart"/>
        <w:r w:rsidRPr="00BD69F7">
          <w:rPr>
            <w:rFonts w:ascii="Times New Roman" w:eastAsia="Times New Roman" w:hAnsi="Times New Roman" w:cs="Times New Roman"/>
            <w:color w:val="0000FF"/>
            <w:sz w:val="24"/>
            <w:szCs w:val="24"/>
            <w:u w:val="single"/>
            <w:lang w:eastAsia="ru-RU"/>
          </w:rPr>
          <w:t>СТ</w:t>
        </w:r>
        <w:proofErr w:type="gramEnd"/>
        <w:r w:rsidRPr="00BD69F7">
          <w:rPr>
            <w:rFonts w:ascii="Times New Roman" w:eastAsia="Times New Roman" w:hAnsi="Times New Roman" w:cs="Times New Roman"/>
            <w:color w:val="0000FF"/>
            <w:sz w:val="24"/>
            <w:szCs w:val="24"/>
            <w:u w:val="single"/>
            <w:lang w:eastAsia="ru-RU"/>
          </w:rPr>
          <w:t xml:space="preserve"> СЭВ 4672</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Допускаемая абсолютная погрешность испытания 3 дБ.</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8.14 Измерение среднего </w:t>
      </w:r>
      <w:proofErr w:type="spellStart"/>
      <w:r w:rsidRPr="00BD69F7">
        <w:rPr>
          <w:rFonts w:ascii="Times New Roman" w:eastAsia="Times New Roman" w:hAnsi="Times New Roman" w:cs="Times New Roman"/>
          <w:sz w:val="24"/>
          <w:szCs w:val="24"/>
          <w:lang w:eastAsia="ru-RU"/>
        </w:rPr>
        <w:t>квадратического</w:t>
      </w:r>
      <w:proofErr w:type="spellEnd"/>
      <w:r w:rsidRPr="00BD69F7">
        <w:rPr>
          <w:rFonts w:ascii="Times New Roman" w:eastAsia="Times New Roman" w:hAnsi="Times New Roman" w:cs="Times New Roman"/>
          <w:sz w:val="24"/>
          <w:szCs w:val="24"/>
          <w:lang w:eastAsia="ru-RU"/>
        </w:rPr>
        <w:t xml:space="preserve"> значения </w:t>
      </w:r>
      <w:proofErr w:type="spellStart"/>
      <w:r w:rsidRPr="00BD69F7">
        <w:rPr>
          <w:rFonts w:ascii="Times New Roman" w:eastAsia="Times New Roman" w:hAnsi="Times New Roman" w:cs="Times New Roman"/>
          <w:sz w:val="24"/>
          <w:szCs w:val="24"/>
          <w:lang w:eastAsia="ru-RU"/>
        </w:rPr>
        <w:t>виброскорости</w:t>
      </w:r>
      <w:proofErr w:type="spellEnd"/>
      <w:r w:rsidRPr="00BD69F7">
        <w:rPr>
          <w:rFonts w:ascii="Times New Roman" w:eastAsia="Times New Roman" w:hAnsi="Times New Roman" w:cs="Times New Roman"/>
          <w:sz w:val="24"/>
          <w:szCs w:val="24"/>
          <w:lang w:eastAsia="ru-RU"/>
        </w:rPr>
        <w:t xml:space="preserve"> (5.1.18) проводят на неподвижной части головки электробритвы и в точках на поверхностях, охватываемых рукой потребителя, - по </w:t>
      </w:r>
      <w:hyperlink r:id="rId145" w:history="1">
        <w:r w:rsidRPr="00BD69F7">
          <w:rPr>
            <w:rFonts w:ascii="Times New Roman" w:eastAsia="Times New Roman" w:hAnsi="Times New Roman" w:cs="Times New Roman"/>
            <w:color w:val="0000FF"/>
            <w:sz w:val="24"/>
            <w:szCs w:val="24"/>
            <w:u w:val="single"/>
            <w:lang w:eastAsia="ru-RU"/>
          </w:rPr>
          <w:t>ГОСТ 27805</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За результат испытаний принимают наибольшее среднее </w:t>
      </w:r>
      <w:proofErr w:type="spellStart"/>
      <w:r w:rsidRPr="00BD69F7">
        <w:rPr>
          <w:rFonts w:ascii="Times New Roman" w:eastAsia="Times New Roman" w:hAnsi="Times New Roman" w:cs="Times New Roman"/>
          <w:sz w:val="24"/>
          <w:szCs w:val="24"/>
          <w:lang w:eastAsia="ru-RU"/>
        </w:rPr>
        <w:t>квадратическое</w:t>
      </w:r>
      <w:proofErr w:type="spellEnd"/>
      <w:r w:rsidRPr="00BD69F7">
        <w:rPr>
          <w:rFonts w:ascii="Times New Roman" w:eastAsia="Times New Roman" w:hAnsi="Times New Roman" w:cs="Times New Roman"/>
          <w:sz w:val="24"/>
          <w:szCs w:val="24"/>
          <w:lang w:eastAsia="ru-RU"/>
        </w:rPr>
        <w:t xml:space="preserve"> значение </w:t>
      </w:r>
      <w:proofErr w:type="spellStart"/>
      <w:r w:rsidRPr="00BD69F7">
        <w:rPr>
          <w:rFonts w:ascii="Times New Roman" w:eastAsia="Times New Roman" w:hAnsi="Times New Roman" w:cs="Times New Roman"/>
          <w:sz w:val="24"/>
          <w:szCs w:val="24"/>
          <w:lang w:eastAsia="ru-RU"/>
        </w:rPr>
        <w:t>виброскорости</w:t>
      </w:r>
      <w:proofErr w:type="spellEnd"/>
      <w:r w:rsidRPr="00BD69F7">
        <w:rPr>
          <w:rFonts w:ascii="Times New Roman" w:eastAsia="Times New Roman" w:hAnsi="Times New Roman" w:cs="Times New Roman"/>
          <w:sz w:val="24"/>
          <w:szCs w:val="24"/>
          <w:lang w:eastAsia="ru-RU"/>
        </w:rPr>
        <w:t>, определенное не менее чем на трех образцах.</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Допускаемая абсолютная погрешность испытания 3 дБ.</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8.15 Габаритные размеры электробритвы по 5.1.19 проверяют средствами измерения линейных размеров с погрешностью 0,05 мм.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Допускаемая абсолютная погрешность измерения 1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8.16 Толщина неподвижных ножей по 5.1.20 должна измеряться с погрешностью не более 0,005 мм.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Толщину круглых ножей измеряют по всей длине окружности рабочей поверхности ножа.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Толщину ножей-сеток измеряют при установке непосредственно на поверочной плите.</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w:t>
      </w:r>
      <w:r w:rsidRPr="00BD69F7">
        <w:rPr>
          <w:rFonts w:ascii="Times New Roman" w:eastAsia="Times New Roman" w:hAnsi="Times New Roman" w:cs="Times New Roman"/>
          <w:sz w:val="24"/>
          <w:szCs w:val="24"/>
          <w:lang w:eastAsia="ru-RU"/>
        </w:rPr>
        <w:br/>
        <w:t>     Допускаемая абсолютная погрешность измерения 0,005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8.17 Длину соединительного шнура согласно 5.2.3, 5.2.4 для электробритв с источником питания от электрической сети измеряют в горизонтальной плоскости с приложением растягивающей силы (1,0-5,0) Н от точки ввода шнура в электробритву до точки ввода шнура в штепсельную вилку, учитывая длину защитных втулок.</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Для электробритв с перезаряжаемыми батареями длина шнура измеряется по техническим условиям изготовителя на конкретный тип или модель электробритвы.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Средства измерений допускается выбирать с погрешностью измерения 1 мм.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8.18 Проверку электробритв класса II </w:t>
      </w:r>
      <w:proofErr w:type="gramStart"/>
      <w:r w:rsidRPr="00BD69F7">
        <w:rPr>
          <w:rFonts w:ascii="Times New Roman" w:eastAsia="Times New Roman" w:hAnsi="Times New Roman" w:cs="Times New Roman"/>
          <w:sz w:val="24"/>
          <w:szCs w:val="24"/>
          <w:lang w:eastAsia="ru-RU"/>
        </w:rPr>
        <w:t>на электрическую прочность изоляции в холодном состоянии без увлажнения в соответствии с таблицей</w:t>
      </w:r>
      <w:proofErr w:type="gramEnd"/>
      <w:r w:rsidRPr="00BD69F7">
        <w:rPr>
          <w:rFonts w:ascii="Times New Roman" w:eastAsia="Times New Roman" w:hAnsi="Times New Roman" w:cs="Times New Roman"/>
          <w:sz w:val="24"/>
          <w:szCs w:val="24"/>
          <w:lang w:eastAsia="ru-RU"/>
        </w:rPr>
        <w:t xml:space="preserve"> 2, перечисление 2 проводят при приемо-сдаточных испытаниях на </w:t>
      </w:r>
      <w:proofErr w:type="spellStart"/>
      <w:r w:rsidRPr="00BD69F7">
        <w:rPr>
          <w:rFonts w:ascii="Times New Roman" w:eastAsia="Times New Roman" w:hAnsi="Times New Roman" w:cs="Times New Roman"/>
          <w:sz w:val="24"/>
          <w:szCs w:val="24"/>
          <w:lang w:eastAsia="ru-RU"/>
        </w:rPr>
        <w:t>неприсоединенной</w:t>
      </w:r>
      <w:proofErr w:type="spellEnd"/>
      <w:r w:rsidRPr="00BD69F7">
        <w:rPr>
          <w:rFonts w:ascii="Times New Roman" w:eastAsia="Times New Roman" w:hAnsi="Times New Roman" w:cs="Times New Roman"/>
          <w:sz w:val="24"/>
          <w:szCs w:val="24"/>
          <w:lang w:eastAsia="ru-RU"/>
        </w:rPr>
        <w:t xml:space="preserve"> к источнику питания электробритве. При этом выключатель должен находиться в положении "включено".</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Испытательное напряжение 3750</w:t>
      </w:r>
      <w:proofErr w:type="gramStart"/>
      <w:r w:rsidRPr="00BD69F7">
        <w:rPr>
          <w:rFonts w:ascii="Times New Roman" w:eastAsia="Times New Roman" w:hAnsi="Times New Roman" w:cs="Times New Roman"/>
          <w:sz w:val="24"/>
          <w:szCs w:val="24"/>
          <w:lang w:eastAsia="ru-RU"/>
        </w:rPr>
        <w:t xml:space="preserve"> В</w:t>
      </w:r>
      <w:proofErr w:type="gramEnd"/>
      <w:r w:rsidRPr="00BD69F7">
        <w:rPr>
          <w:rFonts w:ascii="Times New Roman" w:eastAsia="Times New Roman" w:hAnsi="Times New Roman" w:cs="Times New Roman"/>
          <w:sz w:val="24"/>
          <w:szCs w:val="24"/>
          <w:lang w:eastAsia="ru-RU"/>
        </w:rPr>
        <w:t xml:space="preserve"> переменного тока частотой 50 Гц в течение 1 мин прикладывают между соединенными накоротко сетевыми штырями штепсельной вилки и ножевым блоком.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Допускается сокращение длительности испытаний до 1 </w:t>
      </w:r>
      <w:proofErr w:type="gramStart"/>
      <w:r w:rsidRPr="00BD69F7">
        <w:rPr>
          <w:rFonts w:ascii="Times New Roman" w:eastAsia="Times New Roman" w:hAnsi="Times New Roman" w:cs="Times New Roman"/>
          <w:sz w:val="24"/>
          <w:szCs w:val="24"/>
          <w:lang w:eastAsia="ru-RU"/>
        </w:rPr>
        <w:t>с</w:t>
      </w:r>
      <w:proofErr w:type="gramEnd"/>
      <w:r w:rsidRPr="00BD69F7">
        <w:rPr>
          <w:rFonts w:ascii="Times New Roman" w:eastAsia="Times New Roman" w:hAnsi="Times New Roman" w:cs="Times New Roman"/>
          <w:sz w:val="24"/>
          <w:szCs w:val="24"/>
          <w:lang w:eastAsia="ru-RU"/>
        </w:rPr>
        <w:t xml:space="preserve"> </w:t>
      </w:r>
      <w:proofErr w:type="gramStart"/>
      <w:r w:rsidRPr="00BD69F7">
        <w:rPr>
          <w:rFonts w:ascii="Times New Roman" w:eastAsia="Times New Roman" w:hAnsi="Times New Roman" w:cs="Times New Roman"/>
          <w:sz w:val="24"/>
          <w:szCs w:val="24"/>
          <w:lang w:eastAsia="ru-RU"/>
        </w:rPr>
        <w:t>при</w:t>
      </w:r>
      <w:proofErr w:type="gramEnd"/>
      <w:r w:rsidRPr="00BD69F7">
        <w:rPr>
          <w:rFonts w:ascii="Times New Roman" w:eastAsia="Times New Roman" w:hAnsi="Times New Roman" w:cs="Times New Roman"/>
          <w:sz w:val="24"/>
          <w:szCs w:val="24"/>
          <w:lang w:eastAsia="ru-RU"/>
        </w:rPr>
        <w:t xml:space="preserve"> повышении испытательного напряжения на 20%.</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Во время испытаний не должно происходить пробоя или перекрытия изоляции по поверхности.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 проверке электрической прочности изоляции электробритв с универсальным питанием зарядное устройство должно быть присоединено к электромеханическому устройству.</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Электробритвы класса III с автономными источниками питания (до 24 В) испытаниям на электрическую прочность изоляции не подвергают.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При периодических испытаниях по 7.3.1 проверка проводится по </w:t>
      </w:r>
      <w:hyperlink r:id="rId146" w:history="1">
        <w:r w:rsidRPr="00BD69F7">
          <w:rPr>
            <w:rFonts w:ascii="Times New Roman" w:eastAsia="Times New Roman" w:hAnsi="Times New Roman" w:cs="Times New Roman"/>
            <w:color w:val="0000FF"/>
            <w:sz w:val="24"/>
            <w:szCs w:val="24"/>
            <w:u w:val="single"/>
            <w:lang w:eastAsia="ru-RU"/>
          </w:rPr>
          <w:t>ГОСТ 27570.2</w:t>
        </w:r>
      </w:hyperlink>
      <w:r w:rsidRPr="00BD69F7">
        <w:rPr>
          <w:rFonts w:ascii="Times New Roman" w:eastAsia="Times New Roman" w:hAnsi="Times New Roman" w:cs="Times New Roman"/>
          <w:sz w:val="24"/>
          <w:szCs w:val="24"/>
          <w:lang w:eastAsia="ru-RU"/>
        </w:rPr>
        <w:t xml:space="preserve"> или </w:t>
      </w:r>
      <w:hyperlink r:id="rId147" w:history="1">
        <w:r w:rsidRPr="00BD69F7">
          <w:rPr>
            <w:rFonts w:ascii="Times New Roman" w:eastAsia="Times New Roman" w:hAnsi="Times New Roman" w:cs="Times New Roman"/>
            <w:color w:val="0000FF"/>
            <w:sz w:val="24"/>
            <w:szCs w:val="24"/>
            <w:u w:val="single"/>
            <w:lang w:eastAsia="ru-RU"/>
          </w:rPr>
          <w:t>ГОСТ 27570.10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8.19 Вероятность возникновения пожара по 6.3 определяют в соответствии с приложением 5 </w:t>
      </w:r>
      <w:hyperlink r:id="rId148" w:history="1">
        <w:r w:rsidRPr="00BD69F7">
          <w:rPr>
            <w:rFonts w:ascii="Times New Roman" w:eastAsia="Times New Roman" w:hAnsi="Times New Roman" w:cs="Times New Roman"/>
            <w:color w:val="0000FF"/>
            <w:sz w:val="24"/>
            <w:szCs w:val="24"/>
            <w:u w:val="single"/>
            <w:lang w:eastAsia="ru-RU"/>
          </w:rPr>
          <w:t>ГОСТ 12.1.004</w:t>
        </w:r>
      </w:hyperlink>
      <w:r w:rsidRPr="00BD69F7">
        <w:rPr>
          <w:rFonts w:ascii="Times New Roman" w:eastAsia="Times New Roman" w:hAnsi="Times New Roman" w:cs="Times New Roman"/>
          <w:sz w:val="24"/>
          <w:szCs w:val="24"/>
          <w:lang w:eastAsia="ru-RU"/>
        </w:rPr>
        <w:t xml:space="preserve"> по методике, утвержденной в установленном порядке.</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8.20 Испытание на воздействия климатических факторов внешней среды при транспортировании и хранении проводят по </w:t>
      </w:r>
      <w:hyperlink r:id="rId149" w:history="1">
        <w:r w:rsidRPr="00BD69F7">
          <w:rPr>
            <w:rFonts w:ascii="Times New Roman" w:eastAsia="Times New Roman" w:hAnsi="Times New Roman" w:cs="Times New Roman"/>
            <w:color w:val="0000FF"/>
            <w:sz w:val="24"/>
            <w:szCs w:val="24"/>
            <w:u w:val="single"/>
            <w:lang w:eastAsia="ru-RU"/>
          </w:rPr>
          <w:t>ГОСТ 20.57.406</w:t>
        </w:r>
      </w:hyperlink>
      <w:r w:rsidRPr="00BD69F7">
        <w:rPr>
          <w:rFonts w:ascii="Times New Roman" w:eastAsia="Times New Roman" w:hAnsi="Times New Roman" w:cs="Times New Roman"/>
          <w:sz w:val="24"/>
          <w:szCs w:val="24"/>
          <w:lang w:eastAsia="ru-RU"/>
        </w:rPr>
        <w:t xml:space="preserve"> (метод 204-1) при пониженной предельной температуре среды.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Для испытаний применяют: камеру холода, универсальную пробойную установку, средства измерений времени, прибор для измерения сопротивления изоляции.</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w:t>
      </w:r>
      <w:r w:rsidRPr="00BD69F7">
        <w:rPr>
          <w:rFonts w:ascii="Times New Roman" w:eastAsia="Times New Roman" w:hAnsi="Times New Roman" w:cs="Times New Roman"/>
          <w:sz w:val="24"/>
          <w:szCs w:val="24"/>
          <w:lang w:eastAsia="ru-RU"/>
        </w:rPr>
        <w:br/>
        <w:t>     Перед проведением испытаний наружные части электробритвы подлежат внешнему осмотру на соответствие рабочим чертежам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Затем электробритвы выдерживают при климатических условиях испытательного помещения в течение 4 ч.</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Испытания проводят в камере холода при температуре минус (50±3) °С.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Электробритвы загружают в камеру холода в потребительской таре.</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Отсчет времени выдержки в камере ведется от момента достижения в камере заданной температуры. </w:t>
      </w:r>
      <w:proofErr w:type="gramStart"/>
      <w:r w:rsidRPr="00BD69F7">
        <w:rPr>
          <w:rFonts w:ascii="Times New Roman" w:eastAsia="Times New Roman" w:hAnsi="Times New Roman" w:cs="Times New Roman"/>
          <w:sz w:val="24"/>
          <w:szCs w:val="24"/>
          <w:lang w:eastAsia="ru-RU"/>
        </w:rPr>
        <w:t>Испытание в камере при установленной температуре проводят от 4,0 до 4,5 ч.</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После окончания испытаний электробритвы извлекают из камеры, выдерживают при климатических условиях испытательного помещения от 12 до 24 ч, распаковывают и проводят внешний осмотр, проверку сопротивления и электрической прочности изоляции без увлажнения в холодном состоянии - по </w:t>
      </w:r>
      <w:hyperlink r:id="rId150"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xml:space="preserve">, раздел 16 и функционирования - по </w:t>
      </w:r>
      <w:hyperlink r:id="rId151" w:history="1">
        <w:r w:rsidRPr="00BD69F7">
          <w:rPr>
            <w:rFonts w:ascii="Times New Roman" w:eastAsia="Times New Roman" w:hAnsi="Times New Roman" w:cs="Times New Roman"/>
            <w:color w:val="0000FF"/>
            <w:sz w:val="24"/>
            <w:szCs w:val="24"/>
            <w:u w:val="single"/>
            <w:lang w:eastAsia="ru-RU"/>
          </w:rPr>
          <w:t>ГОСТ 14087</w:t>
        </w:r>
      </w:hyperlink>
      <w:r w:rsidRPr="00BD69F7">
        <w:rPr>
          <w:rFonts w:ascii="Times New Roman" w:eastAsia="Times New Roman" w:hAnsi="Times New Roman" w:cs="Times New Roman"/>
          <w:sz w:val="24"/>
          <w:szCs w:val="24"/>
          <w:lang w:eastAsia="ru-RU"/>
        </w:rPr>
        <w:t>, раздел 4.</w:t>
      </w:r>
      <w:proofErr w:type="gramEnd"/>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Результаты испытаний считаются положительными, если при осмотре не обнаружено изменений внешнего вида электробритвы или упаковки по отношению к первоначальному, электробритва функционирует и обеспечивает требования </w:t>
      </w:r>
      <w:hyperlink r:id="rId152" w:history="1">
        <w:r w:rsidRPr="00BD69F7">
          <w:rPr>
            <w:rFonts w:ascii="Times New Roman" w:eastAsia="Times New Roman" w:hAnsi="Times New Roman" w:cs="Times New Roman"/>
            <w:color w:val="0000FF"/>
            <w:sz w:val="24"/>
            <w:szCs w:val="24"/>
            <w:u w:val="single"/>
            <w:lang w:eastAsia="ru-RU"/>
          </w:rPr>
          <w:t>ГОСТ 27570.0</w:t>
        </w:r>
      </w:hyperlink>
      <w:r w:rsidRPr="00BD69F7">
        <w:rPr>
          <w:rFonts w:ascii="Times New Roman" w:eastAsia="Times New Roman" w:hAnsi="Times New Roman" w:cs="Times New Roman"/>
          <w:sz w:val="24"/>
          <w:szCs w:val="24"/>
          <w:lang w:eastAsia="ru-RU"/>
        </w:rPr>
        <w:t>, раздел 16 по электрической прочности и сопротивлению изоляции.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Примечание - Данное испытание допускается проводить на дополнительных образцах.</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9 ТРАНСПОРТИРОВАНИЕ И ХРАНЕНИЕ</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 Транспортирование</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9.1.1 Транспортирование электробритв может проводиться транспортом всех видов в крытых транспортных средствах в соответствии с правилами перевозки грузов, действующими на транспорте данного вида и обеспечивающими проведение механизированных погрузочно-разгрузочных работ.</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При транспортировании электробритв должна обеспечиваться защита от повреждений с целью сохранности качества изделий и внешнего вида потребительской тары.</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9.1.2</w:t>
      </w:r>
      <w:proofErr w:type="gramStart"/>
      <w:r w:rsidRPr="00BD69F7">
        <w:rPr>
          <w:rFonts w:ascii="Times New Roman" w:eastAsia="Times New Roman" w:hAnsi="Times New Roman" w:cs="Times New Roman"/>
          <w:sz w:val="24"/>
          <w:szCs w:val="24"/>
          <w:lang w:eastAsia="ru-RU"/>
        </w:rPr>
        <w:t xml:space="preserve"> Д</w:t>
      </w:r>
      <w:proofErr w:type="gramEnd"/>
      <w:r w:rsidRPr="00BD69F7">
        <w:rPr>
          <w:rFonts w:ascii="Times New Roman" w:eastAsia="Times New Roman" w:hAnsi="Times New Roman" w:cs="Times New Roman"/>
          <w:sz w:val="24"/>
          <w:szCs w:val="24"/>
          <w:lang w:eastAsia="ru-RU"/>
        </w:rPr>
        <w:t>опускается пакетирование транспортной тары с электробритвами по правилам перевозки грузов, утвержденным соответствующими ведомствами.</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9.1.3 Способы и средства крепления тары, схемы размещения (количество рядов) тары в транспортных средствах с учетом максимального использования их вместимости согласно действующим правилам на транспорте данного вида указываются в технических условиях на конкретную модель электробритвы.</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lastRenderedPageBreak/>
        <w:t xml:space="preserve">9.1.4 Допускаемые воздействия механических факторов на упаковочные места электробритв при транспортировании - условие Л по </w:t>
      </w:r>
      <w:hyperlink r:id="rId153"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При транспортировании на Крайний Север и в отдаленные районы условия воздействия жесткие (Ж) - по </w:t>
      </w:r>
      <w:hyperlink r:id="rId154" w:history="1">
        <w:r w:rsidRPr="00BD69F7">
          <w:rPr>
            <w:rFonts w:ascii="Times New Roman" w:eastAsia="Times New Roman" w:hAnsi="Times New Roman" w:cs="Times New Roman"/>
            <w:color w:val="0000FF"/>
            <w:sz w:val="24"/>
            <w:szCs w:val="24"/>
            <w:u w:val="single"/>
            <w:lang w:eastAsia="ru-RU"/>
          </w:rPr>
          <w:t>ГОСТ 23216</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9.1.5 Требования по стойкости к климатическим факторам внешней среды при транспортировании электробритв - по условиям хранения 5 (ОЖ</w:t>
      </w:r>
      <w:proofErr w:type="gramStart"/>
      <w:r w:rsidRPr="00BD69F7">
        <w:rPr>
          <w:rFonts w:ascii="Times New Roman" w:eastAsia="Times New Roman" w:hAnsi="Times New Roman" w:cs="Times New Roman"/>
          <w:sz w:val="24"/>
          <w:szCs w:val="24"/>
          <w:lang w:eastAsia="ru-RU"/>
        </w:rPr>
        <w:t>4</w:t>
      </w:r>
      <w:proofErr w:type="gramEnd"/>
      <w:r w:rsidRPr="00BD69F7">
        <w:rPr>
          <w:rFonts w:ascii="Times New Roman" w:eastAsia="Times New Roman" w:hAnsi="Times New Roman" w:cs="Times New Roman"/>
          <w:sz w:val="24"/>
          <w:szCs w:val="24"/>
          <w:lang w:eastAsia="ru-RU"/>
        </w:rPr>
        <w:t xml:space="preserve">) </w:t>
      </w:r>
      <w:hyperlink r:id="rId155" w:history="1">
        <w:r w:rsidRPr="00BD69F7">
          <w:rPr>
            <w:rFonts w:ascii="Times New Roman" w:eastAsia="Times New Roman" w:hAnsi="Times New Roman" w:cs="Times New Roman"/>
            <w:color w:val="0000FF"/>
            <w:sz w:val="24"/>
            <w:szCs w:val="24"/>
            <w:u w:val="single"/>
            <w:lang w:eastAsia="ru-RU"/>
          </w:rPr>
          <w:t>ГОСТ 15150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9.2 Хранение</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9.2.1 Электробритвы должны храниться в упакованном виде. Требования по стойкости к климатическим факторам внешней среды при хранении электробритв - по условию 1 Л </w:t>
      </w:r>
      <w:hyperlink r:id="rId156" w:history="1">
        <w:r w:rsidRPr="00BD69F7">
          <w:rPr>
            <w:rFonts w:ascii="Times New Roman" w:eastAsia="Times New Roman" w:hAnsi="Times New Roman" w:cs="Times New Roman"/>
            <w:color w:val="0000FF"/>
            <w:sz w:val="24"/>
            <w:szCs w:val="24"/>
            <w:u w:val="single"/>
            <w:lang w:eastAsia="ru-RU"/>
          </w:rPr>
          <w:t>ГОСТ 15150</w:t>
        </w:r>
      </w:hyperlink>
      <w:r w:rsidRPr="00BD69F7">
        <w:rPr>
          <w:rFonts w:ascii="Times New Roman" w:eastAsia="Times New Roman" w:hAnsi="Times New Roman" w:cs="Times New Roman"/>
          <w:sz w:val="24"/>
          <w:szCs w:val="24"/>
          <w:lang w:eastAsia="ru-RU"/>
        </w:rPr>
        <w:t>.</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9.2.2 Допускаемое время хранения электробритв без </w:t>
      </w:r>
      <w:proofErr w:type="spellStart"/>
      <w:r w:rsidRPr="00BD69F7">
        <w:rPr>
          <w:rFonts w:ascii="Times New Roman" w:eastAsia="Times New Roman" w:hAnsi="Times New Roman" w:cs="Times New Roman"/>
          <w:sz w:val="24"/>
          <w:szCs w:val="24"/>
          <w:lang w:eastAsia="ru-RU"/>
        </w:rPr>
        <w:t>переконсервации</w:t>
      </w:r>
      <w:proofErr w:type="spellEnd"/>
      <w:r w:rsidRPr="00BD69F7">
        <w:rPr>
          <w:rFonts w:ascii="Times New Roman" w:eastAsia="Times New Roman" w:hAnsi="Times New Roman" w:cs="Times New Roman"/>
          <w:sz w:val="24"/>
          <w:szCs w:val="24"/>
          <w:lang w:eastAsia="ru-RU"/>
        </w:rPr>
        <w:t xml:space="preserve"> и требования к складированию - по техническим условиям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10 УКАЗАНИЕ ПО ЭКСПЛУАТАЦИИ</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69F7">
        <w:rPr>
          <w:rFonts w:ascii="Times New Roman" w:eastAsia="Times New Roman" w:hAnsi="Times New Roman" w:cs="Times New Roman"/>
          <w:sz w:val="24"/>
          <w:szCs w:val="24"/>
          <w:lang w:eastAsia="ru-RU"/>
        </w:rPr>
        <w:t xml:space="preserve">Указание по эксплуатации электробритвы должно входить в комплект поставки электробритвы и содержать сведения, изложенные в </w:t>
      </w:r>
      <w:hyperlink r:id="rId157" w:history="1">
        <w:r w:rsidRPr="00BD69F7">
          <w:rPr>
            <w:rFonts w:ascii="Times New Roman" w:eastAsia="Times New Roman" w:hAnsi="Times New Roman" w:cs="Times New Roman"/>
            <w:color w:val="0000FF"/>
            <w:sz w:val="24"/>
            <w:szCs w:val="24"/>
            <w:u w:val="single"/>
            <w:lang w:eastAsia="ru-RU"/>
          </w:rPr>
          <w:t>ГОСТ 26119</w:t>
        </w:r>
      </w:hyperlink>
      <w:r w:rsidRPr="00BD69F7">
        <w:rPr>
          <w:rFonts w:ascii="Times New Roman" w:eastAsia="Times New Roman" w:hAnsi="Times New Roman" w:cs="Times New Roman"/>
          <w:sz w:val="24"/>
          <w:szCs w:val="24"/>
          <w:lang w:eastAsia="ru-RU"/>
        </w:rPr>
        <w:t>, со следующими дополнениями: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продолжительность рабочего периода электробритвы;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гигиенические меры предосторожности при очистке электробритвы после бритья или срезания волос;</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для электробритв, у которых блок питания, комплект батарей и электромеханический узел смонтированы не в одном корпусе, должно быть указание о соединении их между собой;</w:t>
      </w:r>
      <w:proofErr w:type="gramEnd"/>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по истечении срока службы</w:t>
      </w:r>
      <w:proofErr w:type="gramStart"/>
      <w:r w:rsidRPr="00BD69F7">
        <w:rPr>
          <w:rFonts w:ascii="Times New Roman" w:eastAsia="Times New Roman" w:hAnsi="Times New Roman" w:cs="Times New Roman"/>
          <w:sz w:val="24"/>
          <w:szCs w:val="24"/>
          <w:lang w:eastAsia="ru-RU"/>
        </w:rPr>
        <w:t xml:space="preserve"> (</w:t>
      </w:r>
      <w:r w:rsidRPr="00BD69F7">
        <w:rPr>
          <w:rFonts w:ascii="Times New Roman" w:eastAsia="Times New Roman" w:hAnsi="Times New Roman" w:cs="Times New Roman"/>
          <w:noProof/>
          <w:sz w:val="24"/>
          <w:szCs w:val="24"/>
          <w:lang w:eastAsia="ru-RU"/>
        </w:rPr>
        <mc:AlternateContent>
          <mc:Choice Requires="wps">
            <w:drawing>
              <wp:inline distT="0" distB="0" distL="0" distR="0" wp14:anchorId="0084FF6E" wp14:editId="0947BD9C">
                <wp:extent cx="228600" cy="228600"/>
                <wp:effectExtent l="0" t="0" r="0" b="0"/>
                <wp:docPr id="1" name="AutoShape 16"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9357-95 Электробритвы.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ZhtiyGAMAAB4GAAAOAAAAAAAAAAAAAAAAAC4CAABk&#10;cnMvZTJvRG9jLnhtbFBLAQItABQABgAIAAAAIQBogoOm2AAAAAMBAAAPAAAAAAAAAAAAAAAAAHIF&#10;AABkcnMvZG93bnJldi54bWxQSwUGAAAAAAQABADzAAAAdwYAAAAA&#10;" filled="f" stroked="f">
                <o:lock v:ext="edit" aspectratio="t"/>
                <w10:anchorlock/>
              </v:rect>
            </w:pict>
          </mc:Fallback>
        </mc:AlternateContent>
      </w:r>
      <w:r w:rsidRPr="00BD69F7">
        <w:rPr>
          <w:rFonts w:ascii="Times New Roman" w:eastAsia="Times New Roman" w:hAnsi="Times New Roman" w:cs="Times New Roman"/>
          <w:sz w:val="24"/>
          <w:szCs w:val="24"/>
          <w:lang w:eastAsia="ru-RU"/>
        </w:rPr>
        <w:t xml:space="preserve">) </w:t>
      </w:r>
      <w:proofErr w:type="gramEnd"/>
      <w:r w:rsidRPr="00BD69F7">
        <w:rPr>
          <w:rFonts w:ascii="Times New Roman" w:eastAsia="Times New Roman" w:hAnsi="Times New Roman" w:cs="Times New Roman"/>
          <w:sz w:val="24"/>
          <w:szCs w:val="24"/>
          <w:lang w:eastAsia="ru-RU"/>
        </w:rPr>
        <w:t>представлять электробритвы службе бытового обслуживания для проверки электробезопасности.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11 ГАРАНТИИ ИЗГОТОВИТЕЛЯ</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11.1 Изготовитель гарантирует соответствие электробритвы требованиям настоящего стандарта при соблюдении условий эксплуатации, хранения и транспортирования.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Гарантийный срок эксплуатации электробритвы - 18 </w:t>
      </w:r>
      <w:proofErr w:type="spellStart"/>
      <w:proofErr w:type="gramStart"/>
      <w:r w:rsidRPr="00BD69F7">
        <w:rPr>
          <w:rFonts w:ascii="Times New Roman" w:eastAsia="Times New Roman" w:hAnsi="Times New Roman" w:cs="Times New Roman"/>
          <w:sz w:val="24"/>
          <w:szCs w:val="24"/>
          <w:lang w:eastAsia="ru-RU"/>
        </w:rPr>
        <w:t>мес</w:t>
      </w:r>
      <w:proofErr w:type="spellEnd"/>
      <w:proofErr w:type="gramEnd"/>
      <w:r w:rsidRPr="00BD69F7">
        <w:rPr>
          <w:rFonts w:ascii="Times New Roman" w:eastAsia="Times New Roman" w:hAnsi="Times New Roman" w:cs="Times New Roman"/>
          <w:sz w:val="24"/>
          <w:szCs w:val="24"/>
          <w:lang w:eastAsia="ru-RU"/>
        </w:rPr>
        <w:t xml:space="preserve"> со дня продажи через </w:t>
      </w:r>
      <w:r w:rsidRPr="00BD69F7">
        <w:rPr>
          <w:rFonts w:ascii="Times New Roman" w:eastAsia="Times New Roman" w:hAnsi="Times New Roman" w:cs="Times New Roman"/>
          <w:sz w:val="24"/>
          <w:szCs w:val="24"/>
          <w:lang w:eastAsia="ru-RU"/>
        </w:rPr>
        <w:lastRenderedPageBreak/>
        <w:t>розничную сеть.</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11.2 Гарантийный срок эксплуатации электробритв, предназначенных для экспорта, - согласно условиям, указанным в договоре между изготовителем и внешнеэкономической организацией или в контракте с иностранным покупателем.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12 ОФОРМЛЕНИЕ РЕЗУЛЬТАТОВ ИСПЫТАНИЙ</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12.1</w:t>
      </w:r>
      <w:proofErr w:type="gramStart"/>
      <w:r w:rsidRPr="00BD69F7">
        <w:rPr>
          <w:rFonts w:ascii="Times New Roman" w:eastAsia="Times New Roman" w:hAnsi="Times New Roman" w:cs="Times New Roman"/>
          <w:sz w:val="24"/>
          <w:szCs w:val="24"/>
          <w:lang w:eastAsia="ru-RU"/>
        </w:rPr>
        <w:t xml:space="preserve"> К</w:t>
      </w:r>
      <w:proofErr w:type="gramEnd"/>
      <w:r w:rsidRPr="00BD69F7">
        <w:rPr>
          <w:rFonts w:ascii="Times New Roman" w:eastAsia="Times New Roman" w:hAnsi="Times New Roman" w:cs="Times New Roman"/>
          <w:sz w:val="24"/>
          <w:szCs w:val="24"/>
          <w:lang w:eastAsia="ru-RU"/>
        </w:rPr>
        <w:t>аждый измеряемый параметр по проводимому виду испытаний оформляется отдельным протоколом или актом.</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12.2 Протокол (акт) должен содержать количественные значения измеряемых характеристик, необходимые диаграммы и т.п. с выводами по результату измерений.</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12.3 Результаты проведенных испытаний оформляются отчетом об испытаниях. Содержание отчета - согласно приложению Г.</w:t>
      </w:r>
    </w:p>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ПРИЛОЖЕНИЕ A (рекомендуемое). АКТ ОБ ОЦЕНКЕ ОДНОДНЕВНЫХ ФУНКЦИОНАЛЬНЫХ ПОКАЗАТЕЛЕЙ ЭЛЕКТРОБРИТВЫ</w:t>
      </w:r>
    </w:p>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Форма 1</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ПРИЛОЖЕНИЕ A</w:t>
      </w:r>
      <w:r w:rsidRPr="00BD69F7">
        <w:rPr>
          <w:rFonts w:ascii="Times New Roman" w:eastAsia="Times New Roman" w:hAnsi="Times New Roman" w:cs="Times New Roman"/>
          <w:sz w:val="24"/>
          <w:szCs w:val="24"/>
          <w:lang w:eastAsia="ru-RU"/>
        </w:rPr>
        <w:br/>
        <w:t>(рекомендуемое)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8"/>
        <w:gridCol w:w="1085"/>
        <w:gridCol w:w="667"/>
        <w:gridCol w:w="281"/>
        <w:gridCol w:w="390"/>
        <w:gridCol w:w="542"/>
        <w:gridCol w:w="158"/>
        <w:gridCol w:w="269"/>
        <w:gridCol w:w="334"/>
        <w:gridCol w:w="511"/>
        <w:gridCol w:w="214"/>
        <w:gridCol w:w="215"/>
        <w:gridCol w:w="456"/>
        <w:gridCol w:w="653"/>
        <w:gridCol w:w="653"/>
        <w:gridCol w:w="653"/>
        <w:gridCol w:w="716"/>
      </w:tblGrid>
      <w:tr w:rsidR="00BD69F7" w:rsidRPr="00BD69F7" w:rsidTr="00BD69F7">
        <w:trPr>
          <w:trHeight w:val="15"/>
          <w:tblCellSpacing w:w="15" w:type="dxa"/>
        </w:trPr>
        <w:tc>
          <w:tcPr>
            <w:tcW w:w="1848"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4435" w:type="dxa"/>
            <w:gridSpan w:val="4"/>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511" w:type="dxa"/>
            <w:gridSpan w:val="5"/>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4805" w:type="dxa"/>
            <w:gridSpan w:val="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испытатель (фамилия, имя, отчество)</w:t>
            </w:r>
          </w:p>
        </w:tc>
        <w:tc>
          <w:tcPr>
            <w:tcW w:w="1294" w:type="dxa"/>
            <w:gridSpan w:val="4"/>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день (1-7)</w:t>
            </w:r>
          </w:p>
        </w:tc>
        <w:tc>
          <w:tcPr>
            <w:tcW w:w="924" w:type="dxa"/>
            <w:gridSpan w:val="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w:t>
            </w:r>
          </w:p>
        </w:tc>
        <w:tc>
          <w:tcPr>
            <w:tcW w:w="3511" w:type="dxa"/>
            <w:gridSpan w:val="5"/>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тип (модель) электробритвы</w:t>
            </w:r>
          </w:p>
        </w:tc>
      </w:tr>
      <w:tr w:rsidR="00BD69F7" w:rsidRPr="00BD69F7" w:rsidTr="00BD69F7">
        <w:trPr>
          <w:tblCellSpacing w:w="15" w:type="dxa"/>
        </w:trPr>
        <w:tc>
          <w:tcPr>
            <w:tcW w:w="5544" w:type="dxa"/>
            <w:gridSpan w:val="7"/>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Время бритья</w:t>
            </w:r>
          </w:p>
        </w:tc>
        <w:tc>
          <w:tcPr>
            <w:tcW w:w="554"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957" w:type="dxa"/>
            <w:gridSpan w:val="6"/>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848"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минуты</w:t>
            </w:r>
          </w:p>
        </w:tc>
        <w:tc>
          <w:tcPr>
            <w:tcW w:w="554"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секунды</w:t>
            </w:r>
          </w:p>
        </w:tc>
        <w:tc>
          <w:tcPr>
            <w:tcW w:w="1478"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Качество бритья:</w:t>
            </w:r>
          </w:p>
        </w:tc>
        <w:tc>
          <w:tcPr>
            <w:tcW w:w="3511" w:type="dxa"/>
            <w:gridSpan w:val="9"/>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плохое</w:t>
            </w:r>
          </w:p>
        </w:tc>
        <w:tc>
          <w:tcPr>
            <w:tcW w:w="3696" w:type="dxa"/>
            <w:gridSpan w:val="6"/>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хорошее</w:t>
            </w:r>
          </w:p>
        </w:tc>
      </w:tr>
      <w:tr w:rsidR="00BD69F7" w:rsidRPr="00BD69F7" w:rsidTr="00BD69F7">
        <w:trPr>
          <w:tblCellSpacing w:w="15" w:type="dxa"/>
        </w:trPr>
        <w:tc>
          <w:tcPr>
            <w:tcW w:w="3326" w:type="dxa"/>
            <w:gridSpan w:val="2"/>
            <w:tcBorders>
              <w:top w:val="nil"/>
              <w:left w:val="nil"/>
              <w:bottom w:val="nil"/>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 щеке, подбородке,</w:t>
            </w:r>
            <w:r w:rsidRPr="00BD69F7">
              <w:rPr>
                <w:rFonts w:ascii="Times New Roman" w:eastAsia="Times New Roman" w:hAnsi="Times New Roman" w:cs="Times New Roman"/>
                <w:sz w:val="24"/>
                <w:szCs w:val="24"/>
                <w:lang w:eastAsia="ru-RU"/>
              </w:rPr>
              <w:br/>
              <w:t>под носом, учитывая</w:t>
            </w:r>
            <w:r w:rsidRPr="00BD69F7">
              <w:rPr>
                <w:rFonts w:ascii="Times New Roman" w:eastAsia="Times New Roman" w:hAnsi="Times New Roman" w:cs="Times New Roman"/>
                <w:sz w:val="24"/>
                <w:szCs w:val="24"/>
                <w:lang w:eastAsia="ru-RU"/>
              </w:rPr>
              <w:br/>
              <w:t>ощущение раздражения,</w:t>
            </w:r>
            <w:r w:rsidRPr="00BD69F7">
              <w:rPr>
                <w:rFonts w:ascii="Times New Roman" w:eastAsia="Times New Roman" w:hAnsi="Times New Roman" w:cs="Times New Roman"/>
                <w:sz w:val="24"/>
                <w:szCs w:val="24"/>
                <w:lang w:eastAsia="ru-RU"/>
              </w:rPr>
              <w:br/>
              <w:t>жжение или боль кожи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10</w:t>
            </w:r>
          </w:p>
        </w:tc>
      </w:tr>
      <w:tr w:rsidR="00BD69F7" w:rsidRPr="00BD69F7" w:rsidTr="00BD69F7">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3326" w:type="dxa"/>
            <w:gridSpan w:val="2"/>
            <w:tcBorders>
              <w:top w:val="nil"/>
              <w:left w:val="nil"/>
              <w:bottom w:val="nil"/>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Качество подстрижки волос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4</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10</w:t>
            </w:r>
          </w:p>
        </w:tc>
      </w:tr>
    </w:tbl>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Примечание - Качество бритья или подстрижки волос оценивается по десятибалльной шкале перечеркиванием соответствующей цифры (квадрата) по усмотрению испытателя</w:t>
      </w:r>
    </w:p>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5959"/>
      </w:tblGrid>
      <w:tr w:rsidR="00BD69F7" w:rsidRPr="00BD69F7" w:rsidTr="00BD69F7">
        <w:trPr>
          <w:trHeight w:val="15"/>
          <w:tblCellSpacing w:w="15" w:type="dxa"/>
        </w:trPr>
        <w:tc>
          <w:tcPr>
            <w:tcW w:w="2033"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7946"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Испытатель</w:t>
            </w:r>
          </w:p>
        </w:tc>
      </w:tr>
      <w:tr w:rsidR="00BD69F7" w:rsidRPr="00BD69F7" w:rsidTr="00BD69F7">
        <w:trPr>
          <w:tblCellSpacing w:w="15" w:type="dxa"/>
        </w:trPr>
        <w:tc>
          <w:tcPr>
            <w:tcW w:w="2033"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 и подпись</w:t>
            </w:r>
          </w:p>
        </w:tc>
      </w:tr>
    </w:tbl>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ПРИЛОЖЕНИЕ Б (рекомендуемое). АКТ ОБ ОЦЕНКЕ УСРЕДНЕННЫХ ФУНКЦИОНАЛЬНЫХ ПОКАЗАТЕЛЕЙ ЭЛЕКТРОБРИТВЫ ЗА 7 ДНЕЙ</w:t>
      </w:r>
    </w:p>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Форма 2</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ПРИЛОЖЕНИЕ Б</w:t>
      </w:r>
      <w:r w:rsidRPr="00BD69F7">
        <w:rPr>
          <w:rFonts w:ascii="Times New Roman" w:eastAsia="Times New Roman" w:hAnsi="Times New Roman" w:cs="Times New Roman"/>
          <w:sz w:val="24"/>
          <w:szCs w:val="24"/>
          <w:lang w:eastAsia="ru-RU"/>
        </w:rPr>
        <w:br/>
        <w:t>(рекомендуемое)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1"/>
        <w:gridCol w:w="860"/>
        <w:gridCol w:w="215"/>
        <w:gridCol w:w="659"/>
        <w:gridCol w:w="747"/>
        <w:gridCol w:w="215"/>
        <w:gridCol w:w="205"/>
        <w:gridCol w:w="908"/>
        <w:gridCol w:w="215"/>
        <w:gridCol w:w="215"/>
        <w:gridCol w:w="508"/>
        <w:gridCol w:w="357"/>
        <w:gridCol w:w="2210"/>
      </w:tblGrid>
      <w:tr w:rsidR="00BD69F7" w:rsidRPr="00BD69F7" w:rsidTr="00BD69F7">
        <w:trPr>
          <w:trHeight w:val="15"/>
          <w:tblCellSpacing w:w="15" w:type="dxa"/>
        </w:trPr>
        <w:tc>
          <w:tcPr>
            <w:tcW w:w="2587"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5359" w:type="dxa"/>
            <w:gridSpan w:val="5"/>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испытатель (фамилия, имя, отчество)</w:t>
            </w:r>
            <w:r w:rsidRPr="00BD69F7">
              <w:rPr>
                <w:rFonts w:ascii="Times New Roman" w:eastAsia="Times New Roman" w:hAnsi="Times New Roman" w:cs="Times New Roman"/>
                <w:sz w:val="24"/>
                <w:szCs w:val="24"/>
                <w:lang w:eastAsia="ru-RU"/>
              </w:rPr>
              <w:br/>
              <w:t>в течение 7 дней</w:t>
            </w:r>
          </w:p>
        </w:tc>
        <w:tc>
          <w:tcPr>
            <w:tcW w:w="924" w:type="dxa"/>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w:t>
            </w:r>
          </w:p>
        </w:tc>
        <w:tc>
          <w:tcPr>
            <w:tcW w:w="3881" w:type="dxa"/>
            <w:gridSpan w:val="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тип (модель) электробритвы</w:t>
            </w:r>
          </w:p>
        </w:tc>
      </w:tr>
      <w:tr w:rsidR="00BD69F7" w:rsidRPr="00BD69F7" w:rsidTr="00BD69F7">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Время бритья</w:t>
            </w:r>
            <w:r w:rsidRPr="00BD69F7">
              <w:rPr>
                <w:rFonts w:ascii="Times New Roman" w:eastAsia="Times New Roman" w:hAnsi="Times New Roman" w:cs="Times New Roman"/>
                <w:sz w:val="24"/>
                <w:szCs w:val="24"/>
                <w:lang w:eastAsia="ru-RU"/>
              </w:rPr>
              <w:br/>
              <w:t>(среднее за 7 дней)</w:t>
            </w:r>
          </w:p>
        </w:tc>
      </w:tr>
      <w:tr w:rsidR="00BD69F7" w:rsidRPr="00BD69F7" w:rsidTr="00BD69F7">
        <w:trPr>
          <w:tblCellSpacing w:w="15" w:type="dxa"/>
        </w:trPr>
        <w:tc>
          <w:tcPr>
            <w:tcW w:w="2587"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минуты</w:t>
            </w:r>
          </w:p>
        </w:tc>
        <w:tc>
          <w:tcPr>
            <w:tcW w:w="1109"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секунды</w:t>
            </w:r>
          </w:p>
        </w:tc>
        <w:tc>
          <w:tcPr>
            <w:tcW w:w="2587"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Качество бритья (среднеарифметическое), баллов за 7 дней</w:t>
            </w:r>
          </w:p>
        </w:tc>
      </w:tr>
      <w:tr w:rsidR="00BD69F7" w:rsidRPr="00BD69F7" w:rsidTr="00BD69F7">
        <w:trPr>
          <w:tblCellSpacing w:w="15" w:type="dxa"/>
        </w:trPr>
        <w:tc>
          <w:tcPr>
            <w:tcW w:w="6838" w:type="dxa"/>
            <w:gridSpan w:val="9"/>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Качество подстрижки волос</w:t>
            </w:r>
            <w:r w:rsidRPr="00BD69F7">
              <w:rPr>
                <w:rFonts w:ascii="Times New Roman" w:eastAsia="Times New Roman" w:hAnsi="Times New Roman" w:cs="Times New Roman"/>
                <w:sz w:val="24"/>
                <w:szCs w:val="24"/>
                <w:lang w:eastAsia="ru-RU"/>
              </w:rPr>
              <w:br/>
              <w:t>(среднее арифметическое),</w:t>
            </w:r>
            <w:r w:rsidRPr="00BD69F7">
              <w:rPr>
                <w:rFonts w:ascii="Times New Roman" w:eastAsia="Times New Roman" w:hAnsi="Times New Roman" w:cs="Times New Roman"/>
                <w:sz w:val="24"/>
                <w:szCs w:val="24"/>
                <w:lang w:eastAsia="ru-RU"/>
              </w:rPr>
              <w:br/>
              <w:t>баллов за 7 дней</w:t>
            </w:r>
          </w:p>
        </w:tc>
      </w:tr>
      <w:tr w:rsidR="00BD69F7" w:rsidRPr="00BD69F7" w:rsidTr="00BD69F7">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022" w:type="dxa"/>
            <w:gridSpan w:val="11"/>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Испытатель</w:t>
            </w:r>
          </w:p>
        </w:tc>
      </w:tr>
      <w:tr w:rsidR="00BD69F7" w:rsidRPr="00BD69F7" w:rsidTr="00BD69F7">
        <w:trPr>
          <w:tblCellSpacing w:w="15" w:type="dxa"/>
        </w:trPr>
        <w:tc>
          <w:tcPr>
            <w:tcW w:w="3696" w:type="dxa"/>
            <w:gridSpan w:val="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881" w:type="dxa"/>
            <w:gridSpan w:val="8"/>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 и подпись</w:t>
            </w:r>
          </w:p>
        </w:tc>
        <w:tc>
          <w:tcPr>
            <w:tcW w:w="2957"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bl>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 xml:space="preserve">ПРИЛОЖЕНИЕ </w:t>
      </w:r>
      <w:proofErr w:type="gramStart"/>
      <w:r w:rsidRPr="00BD69F7">
        <w:rPr>
          <w:rFonts w:ascii="Times New Roman" w:eastAsia="Times New Roman" w:hAnsi="Times New Roman" w:cs="Times New Roman"/>
          <w:b/>
          <w:bCs/>
          <w:sz w:val="36"/>
          <w:szCs w:val="36"/>
          <w:lang w:eastAsia="ru-RU"/>
        </w:rPr>
        <w:t>В</w:t>
      </w:r>
      <w:proofErr w:type="gramEnd"/>
      <w:r w:rsidRPr="00BD69F7">
        <w:rPr>
          <w:rFonts w:ascii="Times New Roman" w:eastAsia="Times New Roman" w:hAnsi="Times New Roman" w:cs="Times New Roman"/>
          <w:b/>
          <w:bCs/>
          <w:sz w:val="36"/>
          <w:szCs w:val="36"/>
          <w:lang w:eastAsia="ru-RU"/>
        </w:rPr>
        <w:t xml:space="preserve"> (обязательное). АКТ О РЕЗУЛЬТАТАХ ОЦЕНКИ ФУНКЦИОНАЛЬНЫХ ПОКАЗАТЕЛЕЙ ЭЛЕКТРОБРИТВЫ</w:t>
      </w:r>
    </w:p>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Форма 3</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 xml:space="preserve">ПРИЛОЖЕНИЕ </w:t>
      </w:r>
      <w:proofErr w:type="gramStart"/>
      <w:r w:rsidRPr="00BD69F7">
        <w:rPr>
          <w:rFonts w:ascii="Times New Roman" w:eastAsia="Times New Roman" w:hAnsi="Times New Roman" w:cs="Times New Roman"/>
          <w:sz w:val="24"/>
          <w:szCs w:val="24"/>
          <w:lang w:eastAsia="ru-RU"/>
        </w:rPr>
        <w:t>В</w:t>
      </w:r>
      <w:proofErr w:type="gramEnd"/>
      <w:r w:rsidRPr="00BD69F7">
        <w:rPr>
          <w:rFonts w:ascii="Times New Roman" w:eastAsia="Times New Roman" w:hAnsi="Times New Roman" w:cs="Times New Roman"/>
          <w:sz w:val="24"/>
          <w:szCs w:val="24"/>
          <w:lang w:eastAsia="ru-RU"/>
        </w:rPr>
        <w:br/>
        <w:t>(обязательное)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
        <w:gridCol w:w="204"/>
        <w:gridCol w:w="179"/>
        <w:gridCol w:w="460"/>
        <w:gridCol w:w="215"/>
        <w:gridCol w:w="213"/>
        <w:gridCol w:w="631"/>
        <w:gridCol w:w="330"/>
        <w:gridCol w:w="524"/>
        <w:gridCol w:w="651"/>
        <w:gridCol w:w="320"/>
        <w:gridCol w:w="293"/>
        <w:gridCol w:w="348"/>
        <w:gridCol w:w="302"/>
        <w:gridCol w:w="178"/>
        <w:gridCol w:w="175"/>
        <w:gridCol w:w="151"/>
        <w:gridCol w:w="554"/>
        <w:gridCol w:w="1412"/>
        <w:gridCol w:w="1427"/>
      </w:tblGrid>
      <w:tr w:rsidR="00BD69F7" w:rsidRPr="00BD69F7" w:rsidTr="00BD69F7">
        <w:trPr>
          <w:trHeight w:val="15"/>
          <w:tblCellSpacing w:w="15" w:type="dxa"/>
        </w:trPr>
        <w:tc>
          <w:tcPr>
            <w:tcW w:w="92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BD69F7" w:rsidRPr="00BD69F7" w:rsidRDefault="00BD69F7" w:rsidP="00BD69F7">
            <w:pPr>
              <w:spacing w:after="0" w:line="240" w:lineRule="auto"/>
              <w:rPr>
                <w:rFonts w:ascii="Times New Roman" w:eastAsia="Times New Roman" w:hAnsi="Times New Roman" w:cs="Times New Roman"/>
                <w:sz w:val="2"/>
                <w:szCs w:val="24"/>
                <w:lang w:eastAsia="ru-RU"/>
              </w:rPr>
            </w:pPr>
          </w:p>
        </w:tc>
      </w:tr>
      <w:tr w:rsidR="00BD69F7" w:rsidRPr="00BD69F7" w:rsidTr="00BD69F7">
        <w:trPr>
          <w:tblCellSpacing w:w="15" w:type="dxa"/>
        </w:trPr>
        <w:tc>
          <w:tcPr>
            <w:tcW w:w="11273" w:type="dxa"/>
            <w:gridSpan w:val="20"/>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1273" w:type="dxa"/>
            <w:gridSpan w:val="20"/>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вид испытания</w:t>
            </w:r>
          </w:p>
        </w:tc>
      </w:tr>
      <w:tr w:rsidR="00BD69F7" w:rsidRPr="00BD69F7" w:rsidTr="00BD69F7">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544" w:type="dxa"/>
            <w:gridSpan w:val="14"/>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w:t>
            </w:r>
          </w:p>
        </w:tc>
        <w:tc>
          <w:tcPr>
            <w:tcW w:w="370"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5544" w:type="dxa"/>
            <w:gridSpan w:val="14"/>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предприятие-изготовитель и место испытания</w:t>
            </w:r>
          </w:p>
        </w:tc>
        <w:tc>
          <w:tcPr>
            <w:tcW w:w="739"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тип (модель) электробритвы</w:t>
            </w:r>
          </w:p>
        </w:tc>
      </w:tr>
      <w:tr w:rsidR="00BD69F7" w:rsidRPr="00BD69F7" w:rsidTr="00BD69F7">
        <w:trPr>
          <w:tblCellSpacing w:w="15" w:type="dxa"/>
        </w:trPr>
        <w:tc>
          <w:tcPr>
            <w:tcW w:w="11273" w:type="dxa"/>
            <w:gridSpan w:val="20"/>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Значения эксплуатационных (потребительских) характеристик электробритвы</w:t>
            </w:r>
            <w:r w:rsidRPr="00BD69F7">
              <w:rPr>
                <w:rFonts w:ascii="Times New Roman" w:eastAsia="Times New Roman" w:hAnsi="Times New Roman" w:cs="Times New Roman"/>
                <w:sz w:val="24"/>
                <w:szCs w:val="24"/>
                <w:lang w:eastAsia="ru-RU"/>
              </w:rPr>
              <w:br/>
              <w:t>     </w:t>
            </w:r>
          </w:p>
        </w:tc>
      </w:tr>
      <w:tr w:rsidR="00BD69F7" w:rsidRPr="00BD69F7" w:rsidTr="00BD69F7">
        <w:trPr>
          <w:tblCellSpacing w:w="15" w:type="dxa"/>
        </w:trPr>
        <w:tc>
          <w:tcPr>
            <w:tcW w:w="5174" w:type="dxa"/>
            <w:gridSpan w:val="11"/>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1 Время испытания</w:t>
            </w:r>
          </w:p>
        </w:tc>
        <w:tc>
          <w:tcPr>
            <w:tcW w:w="1109" w:type="dxa"/>
            <w:gridSpan w:val="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142" w:type="dxa"/>
            <w:gridSpan w:val="5"/>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2402" w:type="dxa"/>
            <w:gridSpan w:val="6"/>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772" w:type="dxa"/>
            <w:gridSpan w:val="5"/>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минуты</w:t>
            </w:r>
          </w:p>
        </w:tc>
        <w:tc>
          <w:tcPr>
            <w:tcW w:w="1109" w:type="dxa"/>
            <w:gridSpan w:val="3"/>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142" w:type="dxa"/>
            <w:gridSpan w:val="5"/>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секунды</w:t>
            </w:r>
          </w:p>
        </w:tc>
        <w:tc>
          <w:tcPr>
            <w:tcW w:w="1848"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5174" w:type="dxa"/>
            <w:gridSpan w:val="11"/>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2 Качество бритья</w:t>
            </w:r>
          </w:p>
        </w:tc>
        <w:tc>
          <w:tcPr>
            <w:tcW w:w="6098" w:type="dxa"/>
            <w:gridSpan w:val="9"/>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баллов</w:t>
            </w:r>
            <w:proofErr w:type="gramStart"/>
            <w:r w:rsidRPr="00BD69F7">
              <w:rPr>
                <w:rFonts w:ascii="Times New Roman" w:eastAsia="Times New Roman" w:hAnsi="Times New Roman" w:cs="Times New Roman"/>
                <w:sz w:val="24"/>
                <w:szCs w:val="24"/>
                <w:lang w:eastAsia="ru-RU"/>
              </w:rPr>
              <w:t xml:space="preserve"> ( )</w:t>
            </w:r>
            <w:proofErr w:type="gramEnd"/>
          </w:p>
        </w:tc>
      </w:tr>
      <w:tr w:rsidR="00BD69F7" w:rsidRPr="00BD69F7" w:rsidTr="00BD69F7">
        <w:trPr>
          <w:tblCellSpacing w:w="15" w:type="dxa"/>
        </w:trPr>
        <w:tc>
          <w:tcPr>
            <w:tcW w:w="2218" w:type="dxa"/>
            <w:gridSpan w:val="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6098" w:type="dxa"/>
            <w:gridSpan w:val="9"/>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6468" w:type="dxa"/>
            <w:gridSpan w:val="1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3 Качество подстрижки волос</w:t>
            </w:r>
          </w:p>
        </w:tc>
        <w:tc>
          <w:tcPr>
            <w:tcW w:w="4805" w:type="dxa"/>
            <w:gridSpan w:val="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баллов</w:t>
            </w:r>
            <w:proofErr w:type="gramStart"/>
            <w:r w:rsidRPr="00BD69F7">
              <w:rPr>
                <w:rFonts w:ascii="Times New Roman" w:eastAsia="Times New Roman" w:hAnsi="Times New Roman" w:cs="Times New Roman"/>
                <w:sz w:val="24"/>
                <w:szCs w:val="24"/>
                <w:lang w:eastAsia="ru-RU"/>
              </w:rPr>
              <w:t xml:space="preserve"> ( )</w:t>
            </w:r>
            <w:proofErr w:type="gramEnd"/>
          </w:p>
        </w:tc>
      </w:tr>
      <w:tr w:rsidR="00BD69F7" w:rsidRPr="00BD69F7" w:rsidTr="00BD69F7">
        <w:trPr>
          <w:tblCellSpacing w:w="15" w:type="dxa"/>
        </w:trPr>
        <w:tc>
          <w:tcPr>
            <w:tcW w:w="3511" w:type="dxa"/>
            <w:gridSpan w:val="8"/>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2957" w:type="dxa"/>
            <w:gridSpan w:val="7"/>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1273" w:type="dxa"/>
            <w:gridSpan w:val="20"/>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Данные приведены из обобщенной анкеты по приложению</w:t>
            </w:r>
            <w:proofErr w:type="gramStart"/>
            <w:r w:rsidRPr="00BD69F7">
              <w:rPr>
                <w:rFonts w:ascii="Times New Roman" w:eastAsia="Times New Roman" w:hAnsi="Times New Roman" w:cs="Times New Roman"/>
                <w:sz w:val="24"/>
                <w:szCs w:val="24"/>
                <w:lang w:eastAsia="ru-RU"/>
              </w:rPr>
              <w:t xml:space="preserve"> Б</w:t>
            </w:r>
            <w:proofErr w:type="gramEnd"/>
            <w:r w:rsidRPr="00BD69F7">
              <w:rPr>
                <w:rFonts w:ascii="Times New Roman" w:eastAsia="Times New Roman" w:hAnsi="Times New Roman" w:cs="Times New Roman"/>
                <w:sz w:val="24"/>
                <w:szCs w:val="24"/>
                <w:lang w:eastAsia="ru-RU"/>
              </w:rPr>
              <w:t>, заполненной испытателем (фамилия, имя, отчество или номер анкеты)</w:t>
            </w:r>
          </w:p>
        </w:tc>
      </w:tr>
      <w:tr w:rsidR="00BD69F7" w:rsidRPr="00BD69F7" w:rsidTr="00BD69F7">
        <w:trPr>
          <w:tblCellSpacing w:w="15" w:type="dxa"/>
        </w:trPr>
        <w:tc>
          <w:tcPr>
            <w:tcW w:w="11273" w:type="dxa"/>
            <w:gridSpan w:val="20"/>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Выводы</w:t>
            </w:r>
          </w:p>
        </w:tc>
      </w:tr>
      <w:tr w:rsidR="00BD69F7" w:rsidRPr="00BD69F7" w:rsidTr="00BD69F7">
        <w:trPr>
          <w:tblCellSpacing w:w="15" w:type="dxa"/>
        </w:trPr>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0164" w:type="dxa"/>
            <w:gridSpan w:val="18"/>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3511" w:type="dxa"/>
            <w:gridSpan w:val="8"/>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Начальник ОТК</w:t>
            </w:r>
          </w:p>
        </w:tc>
        <w:tc>
          <w:tcPr>
            <w:tcW w:w="554" w:type="dxa"/>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359"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478" w:type="dxa"/>
            <w:gridSpan w:val="4"/>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w:t>
            </w:r>
          </w:p>
        </w:tc>
        <w:tc>
          <w:tcPr>
            <w:tcW w:w="739"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5359" w:type="dxa"/>
            <w:gridSpan w:val="7"/>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фамилия, имя, отчество</w:t>
            </w:r>
          </w:p>
        </w:tc>
      </w:tr>
      <w:tr w:rsidR="00BD69F7" w:rsidRPr="00BD69F7" w:rsidTr="00BD69F7">
        <w:trPr>
          <w:tblCellSpacing w:w="15" w:type="dxa"/>
        </w:trPr>
        <w:tc>
          <w:tcPr>
            <w:tcW w:w="4805" w:type="dxa"/>
            <w:gridSpan w:val="10"/>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Начальник лаборатории</w:t>
            </w:r>
            <w:r w:rsidRPr="00BD69F7">
              <w:rPr>
                <w:rFonts w:ascii="Times New Roman" w:eastAsia="Times New Roman" w:hAnsi="Times New Roman" w:cs="Times New Roman"/>
                <w:sz w:val="24"/>
                <w:szCs w:val="24"/>
                <w:lang w:eastAsia="ru-RU"/>
              </w:rPr>
              <w:br/>
              <w:t> испытаний</w:t>
            </w:r>
          </w:p>
        </w:tc>
        <w:tc>
          <w:tcPr>
            <w:tcW w:w="739"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single" w:sz="6" w:space="0" w:color="000000"/>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p>
        </w:tc>
      </w:tr>
      <w:tr w:rsidR="00BD69F7" w:rsidRPr="00BD69F7" w:rsidTr="00BD69F7">
        <w:trPr>
          <w:tblCellSpacing w:w="15" w:type="dxa"/>
        </w:trPr>
        <w:tc>
          <w:tcPr>
            <w:tcW w:w="3142" w:type="dxa"/>
            <w:gridSpan w:val="7"/>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подпись</w:t>
            </w:r>
          </w:p>
        </w:tc>
        <w:tc>
          <w:tcPr>
            <w:tcW w:w="739"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дата</w:t>
            </w:r>
          </w:p>
        </w:tc>
        <w:tc>
          <w:tcPr>
            <w:tcW w:w="924" w:type="dxa"/>
            <w:gridSpan w:val="2"/>
            <w:tcBorders>
              <w:top w:val="nil"/>
              <w:left w:val="nil"/>
              <w:bottom w:val="nil"/>
              <w:right w:val="nil"/>
            </w:tcBorders>
            <w:tcMar>
              <w:top w:w="15" w:type="dxa"/>
              <w:left w:w="149" w:type="dxa"/>
              <w:bottom w:w="15" w:type="dxa"/>
              <w:right w:w="149" w:type="dxa"/>
            </w:tcMar>
            <w:hideMark/>
          </w:tcPr>
          <w:p w:rsidR="00BD69F7" w:rsidRPr="00BD69F7" w:rsidRDefault="00BD69F7" w:rsidP="00BD69F7">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nil"/>
              <w:right w:val="nil"/>
            </w:tcBorders>
            <w:tcMar>
              <w:top w:w="15" w:type="dxa"/>
              <w:left w:w="149" w:type="dxa"/>
              <w:bottom w:w="15" w:type="dxa"/>
              <w:right w:w="149" w:type="dxa"/>
            </w:tcMar>
            <w:hideMark/>
          </w:tcPr>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фамилия, имя, отчество</w:t>
            </w:r>
          </w:p>
        </w:tc>
      </w:tr>
    </w:tbl>
    <w:p w:rsidR="00BD69F7" w:rsidRPr="00BD69F7" w:rsidRDefault="00BD69F7" w:rsidP="00BD6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69F7">
        <w:rPr>
          <w:rFonts w:ascii="Times New Roman" w:eastAsia="Times New Roman" w:hAnsi="Times New Roman" w:cs="Times New Roman"/>
          <w:b/>
          <w:bCs/>
          <w:sz w:val="36"/>
          <w:szCs w:val="36"/>
          <w:lang w:eastAsia="ru-RU"/>
        </w:rPr>
        <w:t>ПРИЛОЖЕНИЕ Г (рекомендуемое). ОТЧЕТ ОБ ИСПЫТАНИЯХ</w:t>
      </w:r>
    </w:p>
    <w:p w:rsidR="00BD69F7" w:rsidRPr="00BD69F7" w:rsidRDefault="00BD69F7" w:rsidP="00BD6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br/>
        <w:t>ПРИЛОЖЕНИЕ Г</w:t>
      </w:r>
      <w:r w:rsidRPr="00BD69F7">
        <w:rPr>
          <w:rFonts w:ascii="Times New Roman" w:eastAsia="Times New Roman" w:hAnsi="Times New Roman" w:cs="Times New Roman"/>
          <w:sz w:val="24"/>
          <w:szCs w:val="24"/>
          <w:lang w:eastAsia="ru-RU"/>
        </w:rPr>
        <w:br/>
        <w:t> (рекомендуемое)</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Г.1 Измерения, проведенные испытателями и испытательной лабораторией, отражаются в актах и протоколах, помещаемых в общем отчете, представляющем результаты испытаний и другую необходимую информацию.</w:t>
      </w:r>
      <w:r w:rsidRPr="00BD69F7">
        <w:rPr>
          <w:rFonts w:ascii="Times New Roman" w:eastAsia="Times New Roman" w:hAnsi="Times New Roman" w:cs="Times New Roman"/>
          <w:sz w:val="24"/>
          <w:szCs w:val="24"/>
          <w:lang w:eastAsia="ru-RU"/>
        </w:rPr>
        <w:br/>
        <w:t>     </w:t>
      </w:r>
    </w:p>
    <w:p w:rsidR="00BD69F7" w:rsidRPr="00BD69F7" w:rsidRDefault="00BD69F7" w:rsidP="00BD69F7">
      <w:pPr>
        <w:spacing w:before="100" w:beforeAutospacing="1" w:after="100" w:afterAutospacing="1" w:line="240" w:lineRule="auto"/>
        <w:rPr>
          <w:rFonts w:ascii="Times New Roman" w:eastAsia="Times New Roman" w:hAnsi="Times New Roman" w:cs="Times New Roman"/>
          <w:sz w:val="24"/>
          <w:szCs w:val="24"/>
          <w:lang w:eastAsia="ru-RU"/>
        </w:rPr>
      </w:pPr>
      <w:r w:rsidRPr="00BD69F7">
        <w:rPr>
          <w:rFonts w:ascii="Times New Roman" w:eastAsia="Times New Roman" w:hAnsi="Times New Roman" w:cs="Times New Roman"/>
          <w:sz w:val="24"/>
          <w:szCs w:val="24"/>
          <w:lang w:eastAsia="ru-RU"/>
        </w:rPr>
        <w:t>Г.2 Каждый отчет об испытаниях включает в себя следующую информацию:</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наименование и адрес испытательной лаборатории;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обозначение отчета с нумерацией каждой страницы;</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реквизиты заказчика (изготовителя);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характеристику и обозначение испытуемого образца;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дату получения испытуемого образца и дату (даты) проведения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данные, подтверждающие получение результатов испытаний только применительно к испытуемым образцам;</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xml:space="preserve">     - </w:t>
      </w:r>
      <w:proofErr w:type="gramStart"/>
      <w:r w:rsidRPr="00BD69F7">
        <w:rPr>
          <w:rFonts w:ascii="Times New Roman" w:eastAsia="Times New Roman" w:hAnsi="Times New Roman" w:cs="Times New Roman"/>
          <w:sz w:val="24"/>
          <w:szCs w:val="24"/>
          <w:lang w:eastAsia="ru-RU"/>
        </w:rPr>
        <w:t>обозначение нормативного документа (в том числе технического задания) на проводимые испытания;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описание процедуры отбора образцов;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любые отклонения, дополнения или исключения из программы на проведение измерений или другую информацию, относящуюся к определенному измерению;</w:t>
      </w:r>
      <w:r w:rsidRPr="00BD69F7">
        <w:rPr>
          <w:rFonts w:ascii="Times New Roman" w:eastAsia="Times New Roman" w:hAnsi="Times New Roman" w:cs="Times New Roman"/>
          <w:sz w:val="24"/>
          <w:szCs w:val="24"/>
          <w:lang w:eastAsia="ru-RU"/>
        </w:rPr>
        <w:br/>
      </w:r>
      <w:r w:rsidRPr="00BD69F7">
        <w:rPr>
          <w:rFonts w:ascii="Times New Roman" w:eastAsia="Times New Roman" w:hAnsi="Times New Roman" w:cs="Times New Roman"/>
          <w:sz w:val="24"/>
          <w:szCs w:val="24"/>
          <w:lang w:eastAsia="ru-RU"/>
        </w:rPr>
        <w:lastRenderedPageBreak/>
        <w:t>     </w:t>
      </w:r>
      <w:r w:rsidRPr="00BD69F7">
        <w:rPr>
          <w:rFonts w:ascii="Times New Roman" w:eastAsia="Times New Roman" w:hAnsi="Times New Roman" w:cs="Times New Roman"/>
          <w:sz w:val="24"/>
          <w:szCs w:val="24"/>
          <w:lang w:eastAsia="ru-RU"/>
        </w:rPr>
        <w:br/>
        <w:t>     - данные, касающиеся применения нестандартных методов измерения;</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измерения, наблюдения и производные результаты, подкрепленные таблицами, графиками, рисунками и т.п., и любые зарегистрированные отказы;</w:t>
      </w:r>
      <w:proofErr w:type="gramEnd"/>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констатацию погрешности измерения (при необходимости);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подпись и должность лица (или лиц), ответственного за подготовку протоколов, отчета об испытании и дату его выпуска;</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 заявление, исключающее возможность частичной перепечатки отчета без разрешения испытательной лаборатории.</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Исправления или дополнения, включаемые в отчет об испытании после его выпуска, оформляются только в виде отдельного документа с указанием порядкового номера, именуемого: "Дополнение к отчету об испытаниях...", и должны отвечать установленным требованиям предыдущих пунктов.</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     </w:t>
      </w:r>
      <w:r w:rsidRPr="00BD69F7">
        <w:rPr>
          <w:rFonts w:ascii="Times New Roman" w:eastAsia="Times New Roman" w:hAnsi="Times New Roman" w:cs="Times New Roman"/>
          <w:sz w:val="24"/>
          <w:szCs w:val="24"/>
          <w:lang w:eastAsia="ru-RU"/>
        </w:rPr>
        <w:br/>
        <w:t>Текст документа сверен по:</w:t>
      </w:r>
      <w:r w:rsidRPr="00BD69F7">
        <w:rPr>
          <w:rFonts w:ascii="Times New Roman" w:eastAsia="Times New Roman" w:hAnsi="Times New Roman" w:cs="Times New Roman"/>
          <w:sz w:val="24"/>
          <w:szCs w:val="24"/>
          <w:lang w:eastAsia="ru-RU"/>
        </w:rPr>
        <w:br/>
        <w:t>официальное издание</w:t>
      </w:r>
      <w:r w:rsidRPr="00BD69F7">
        <w:rPr>
          <w:rFonts w:ascii="Times New Roman" w:eastAsia="Times New Roman" w:hAnsi="Times New Roman" w:cs="Times New Roman"/>
          <w:sz w:val="24"/>
          <w:szCs w:val="24"/>
          <w:lang w:eastAsia="ru-RU"/>
        </w:rPr>
        <w:br/>
        <w:t>М.: ИПК Издательство стандартов, 1996</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7A"/>
    <w:rsid w:val="00013C76"/>
    <w:rsid w:val="00091900"/>
    <w:rsid w:val="000B57A4"/>
    <w:rsid w:val="00106831"/>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C5856"/>
    <w:rsid w:val="00A0026D"/>
    <w:rsid w:val="00A11031"/>
    <w:rsid w:val="00A62C82"/>
    <w:rsid w:val="00B12903"/>
    <w:rsid w:val="00B57A0D"/>
    <w:rsid w:val="00B84DB1"/>
    <w:rsid w:val="00BB0C16"/>
    <w:rsid w:val="00BC389E"/>
    <w:rsid w:val="00BD69F7"/>
    <w:rsid w:val="00C53548"/>
    <w:rsid w:val="00C71D7A"/>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9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9F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D69F7"/>
  </w:style>
  <w:style w:type="paragraph" w:customStyle="1" w:styleId="formattext">
    <w:name w:val="formattext"/>
    <w:basedOn w:val="a"/>
    <w:rsid w:val="00BD6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69F7"/>
    <w:rPr>
      <w:color w:val="0000FF"/>
      <w:u w:val="single"/>
    </w:rPr>
  </w:style>
  <w:style w:type="character" w:styleId="a4">
    <w:name w:val="FollowedHyperlink"/>
    <w:basedOn w:val="a0"/>
    <w:uiPriority w:val="99"/>
    <w:semiHidden/>
    <w:unhideWhenUsed/>
    <w:rsid w:val="00BD69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9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9F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D69F7"/>
  </w:style>
  <w:style w:type="paragraph" w:customStyle="1" w:styleId="formattext">
    <w:name w:val="formattext"/>
    <w:basedOn w:val="a"/>
    <w:rsid w:val="00BD6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69F7"/>
    <w:rPr>
      <w:color w:val="0000FF"/>
      <w:u w:val="single"/>
    </w:rPr>
  </w:style>
  <w:style w:type="character" w:styleId="a4">
    <w:name w:val="FollowedHyperlink"/>
    <w:basedOn w:val="a0"/>
    <w:uiPriority w:val="99"/>
    <w:semiHidden/>
    <w:unhideWhenUsed/>
    <w:rsid w:val="00BD69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8354">
      <w:bodyDiv w:val="1"/>
      <w:marLeft w:val="0"/>
      <w:marRight w:val="0"/>
      <w:marTop w:val="0"/>
      <w:marBottom w:val="0"/>
      <w:divBdr>
        <w:top w:val="none" w:sz="0" w:space="0" w:color="auto"/>
        <w:left w:val="none" w:sz="0" w:space="0" w:color="auto"/>
        <w:bottom w:val="none" w:sz="0" w:space="0" w:color="auto"/>
        <w:right w:val="none" w:sz="0" w:space="0" w:color="auto"/>
      </w:divBdr>
      <w:divsChild>
        <w:div w:id="465707486">
          <w:marLeft w:val="0"/>
          <w:marRight w:val="0"/>
          <w:marTop w:val="0"/>
          <w:marBottom w:val="0"/>
          <w:divBdr>
            <w:top w:val="none" w:sz="0" w:space="0" w:color="auto"/>
            <w:left w:val="none" w:sz="0" w:space="0" w:color="auto"/>
            <w:bottom w:val="none" w:sz="0" w:space="0" w:color="auto"/>
            <w:right w:val="none" w:sz="0" w:space="0" w:color="auto"/>
          </w:divBdr>
          <w:divsChild>
            <w:div w:id="837041109">
              <w:marLeft w:val="0"/>
              <w:marRight w:val="0"/>
              <w:marTop w:val="0"/>
              <w:marBottom w:val="0"/>
              <w:divBdr>
                <w:top w:val="none" w:sz="0" w:space="0" w:color="auto"/>
                <w:left w:val="none" w:sz="0" w:space="0" w:color="auto"/>
                <w:bottom w:val="none" w:sz="0" w:space="0" w:color="auto"/>
                <w:right w:val="none" w:sz="0" w:space="0" w:color="auto"/>
              </w:divBdr>
            </w:div>
            <w:div w:id="1801802299">
              <w:marLeft w:val="0"/>
              <w:marRight w:val="0"/>
              <w:marTop w:val="0"/>
              <w:marBottom w:val="0"/>
              <w:divBdr>
                <w:top w:val="none" w:sz="0" w:space="0" w:color="auto"/>
                <w:left w:val="none" w:sz="0" w:space="0" w:color="auto"/>
                <w:bottom w:val="none" w:sz="0" w:space="0" w:color="auto"/>
                <w:right w:val="none" w:sz="0" w:space="0" w:color="auto"/>
              </w:divBdr>
            </w:div>
            <w:div w:id="1902250317">
              <w:marLeft w:val="0"/>
              <w:marRight w:val="0"/>
              <w:marTop w:val="0"/>
              <w:marBottom w:val="0"/>
              <w:divBdr>
                <w:top w:val="none" w:sz="0" w:space="0" w:color="auto"/>
                <w:left w:val="none" w:sz="0" w:space="0" w:color="auto"/>
                <w:bottom w:val="none" w:sz="0" w:space="0" w:color="auto"/>
                <w:right w:val="none" w:sz="0" w:space="0" w:color="auto"/>
              </w:divBdr>
            </w:div>
            <w:div w:id="1930965459">
              <w:marLeft w:val="0"/>
              <w:marRight w:val="0"/>
              <w:marTop w:val="0"/>
              <w:marBottom w:val="0"/>
              <w:divBdr>
                <w:top w:val="none" w:sz="0" w:space="0" w:color="auto"/>
                <w:left w:val="none" w:sz="0" w:space="0" w:color="auto"/>
                <w:bottom w:val="none" w:sz="0" w:space="0" w:color="auto"/>
                <w:right w:val="none" w:sz="0" w:space="0" w:color="auto"/>
              </w:divBdr>
            </w:div>
            <w:div w:id="21983658">
              <w:marLeft w:val="0"/>
              <w:marRight w:val="0"/>
              <w:marTop w:val="0"/>
              <w:marBottom w:val="0"/>
              <w:divBdr>
                <w:top w:val="none" w:sz="0" w:space="0" w:color="auto"/>
                <w:left w:val="none" w:sz="0" w:space="0" w:color="auto"/>
                <w:bottom w:val="none" w:sz="0" w:space="0" w:color="auto"/>
                <w:right w:val="none" w:sz="0" w:space="0" w:color="auto"/>
              </w:divBdr>
            </w:div>
            <w:div w:id="928466771">
              <w:marLeft w:val="0"/>
              <w:marRight w:val="0"/>
              <w:marTop w:val="0"/>
              <w:marBottom w:val="0"/>
              <w:divBdr>
                <w:top w:val="none" w:sz="0" w:space="0" w:color="auto"/>
                <w:left w:val="none" w:sz="0" w:space="0" w:color="auto"/>
                <w:bottom w:val="none" w:sz="0" w:space="0" w:color="auto"/>
                <w:right w:val="none" w:sz="0" w:space="0" w:color="auto"/>
              </w:divBdr>
            </w:div>
            <w:div w:id="191462646">
              <w:marLeft w:val="0"/>
              <w:marRight w:val="0"/>
              <w:marTop w:val="0"/>
              <w:marBottom w:val="0"/>
              <w:divBdr>
                <w:top w:val="none" w:sz="0" w:space="0" w:color="auto"/>
                <w:left w:val="none" w:sz="0" w:space="0" w:color="auto"/>
                <w:bottom w:val="none" w:sz="0" w:space="0" w:color="auto"/>
                <w:right w:val="none" w:sz="0" w:space="0" w:color="auto"/>
              </w:divBdr>
            </w:div>
            <w:div w:id="9056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7679" TargetMode="External"/><Relationship Id="rId117" Type="http://schemas.openxmlformats.org/officeDocument/2006/relationships/hyperlink" Target="http://docs.cntd.ru/document/901714256" TargetMode="External"/><Relationship Id="rId21" Type="http://schemas.openxmlformats.org/officeDocument/2006/relationships/hyperlink" Target="http://docs.cntd.ru/document/1200012873" TargetMode="External"/><Relationship Id="rId42" Type="http://schemas.openxmlformats.org/officeDocument/2006/relationships/hyperlink" Target="http://docs.cntd.ru/document/1200007148" TargetMode="External"/><Relationship Id="rId47" Type="http://schemas.openxmlformats.org/officeDocument/2006/relationships/hyperlink" Target="http://docs.cntd.ru/document/1200013319" TargetMode="External"/><Relationship Id="rId63" Type="http://schemas.openxmlformats.org/officeDocument/2006/relationships/hyperlink" Target="http://docs.cntd.ru/document/901714256" TargetMode="External"/><Relationship Id="rId68" Type="http://schemas.openxmlformats.org/officeDocument/2006/relationships/hyperlink" Target="http://docs.cntd.ru/document/1200013326" TargetMode="External"/><Relationship Id="rId84" Type="http://schemas.openxmlformats.org/officeDocument/2006/relationships/hyperlink" Target="http://docs.cntd.ru/document/1200013326" TargetMode="External"/><Relationship Id="rId89" Type="http://schemas.openxmlformats.org/officeDocument/2006/relationships/hyperlink" Target="http://docs.cntd.ru/document/1200013319" TargetMode="External"/><Relationship Id="rId112" Type="http://schemas.openxmlformats.org/officeDocument/2006/relationships/hyperlink" Target="http://docs.cntd.ru/document/1200005743" TargetMode="External"/><Relationship Id="rId133" Type="http://schemas.openxmlformats.org/officeDocument/2006/relationships/image" Target="media/image5.jpeg"/><Relationship Id="rId138" Type="http://schemas.openxmlformats.org/officeDocument/2006/relationships/hyperlink" Target="http://docs.cntd.ru/document/1200016144" TargetMode="External"/><Relationship Id="rId154" Type="http://schemas.openxmlformats.org/officeDocument/2006/relationships/hyperlink" Target="http://docs.cntd.ru/document/1200007148" TargetMode="External"/><Relationship Id="rId159" Type="http://schemas.openxmlformats.org/officeDocument/2006/relationships/theme" Target="theme/theme1.xml"/><Relationship Id="rId16" Type="http://schemas.openxmlformats.org/officeDocument/2006/relationships/hyperlink" Target="http://docs.cntd.ru/document/1200005676" TargetMode="External"/><Relationship Id="rId107" Type="http://schemas.openxmlformats.org/officeDocument/2006/relationships/hyperlink" Target="http://docs.cntd.ru/document/1200013326" TargetMode="External"/><Relationship Id="rId11" Type="http://schemas.openxmlformats.org/officeDocument/2006/relationships/hyperlink" Target="http://docs.cntd.ru/document/1200003320" TargetMode="External"/><Relationship Id="rId32" Type="http://schemas.openxmlformats.org/officeDocument/2006/relationships/hyperlink" Target="http://docs.cntd.ru/document/1200013399" TargetMode="External"/><Relationship Id="rId37" Type="http://schemas.openxmlformats.org/officeDocument/2006/relationships/hyperlink" Target="http://docs.cntd.ru/document/901714256" TargetMode="External"/><Relationship Id="rId53" Type="http://schemas.openxmlformats.org/officeDocument/2006/relationships/hyperlink" Target="http://docs.cntd.ru/document/1200013319" TargetMode="External"/><Relationship Id="rId58" Type="http://schemas.openxmlformats.org/officeDocument/2006/relationships/hyperlink" Target="http://docs.cntd.ru/document/1200013326" TargetMode="External"/><Relationship Id="rId74" Type="http://schemas.openxmlformats.org/officeDocument/2006/relationships/hyperlink" Target="http://docs.cntd.ru/document/1200013319" TargetMode="External"/><Relationship Id="rId79" Type="http://schemas.openxmlformats.org/officeDocument/2006/relationships/hyperlink" Target="http://docs.cntd.ru/document/1200013326" TargetMode="External"/><Relationship Id="rId102" Type="http://schemas.openxmlformats.org/officeDocument/2006/relationships/hyperlink" Target="http://docs.cntd.ru/document/1200013319" TargetMode="External"/><Relationship Id="rId123" Type="http://schemas.openxmlformats.org/officeDocument/2006/relationships/hyperlink" Target="http://docs.cntd.ru/document/1200003320" TargetMode="External"/><Relationship Id="rId128" Type="http://schemas.openxmlformats.org/officeDocument/2006/relationships/hyperlink" Target="http://docs.cntd.ru/document/1200013271" TargetMode="External"/><Relationship Id="rId144" Type="http://schemas.openxmlformats.org/officeDocument/2006/relationships/hyperlink" Target="http://docs.cntd.ru/document/1200027167" TargetMode="External"/><Relationship Id="rId149" Type="http://schemas.openxmlformats.org/officeDocument/2006/relationships/hyperlink" Target="http://docs.cntd.ru/document/1200016473" TargetMode="External"/><Relationship Id="rId5" Type="http://schemas.openxmlformats.org/officeDocument/2006/relationships/hyperlink" Target="http://docs.cntd.ru/document/1200013319" TargetMode="External"/><Relationship Id="rId90" Type="http://schemas.openxmlformats.org/officeDocument/2006/relationships/hyperlink" Target="http://docs.cntd.ru/document/1200013326" TargetMode="External"/><Relationship Id="rId95" Type="http://schemas.openxmlformats.org/officeDocument/2006/relationships/hyperlink" Target="http://docs.cntd.ru/document/1200013319" TargetMode="External"/><Relationship Id="rId22" Type="http://schemas.openxmlformats.org/officeDocument/2006/relationships/hyperlink" Target="http://docs.cntd.ru/document/1200007148" TargetMode="External"/><Relationship Id="rId27" Type="http://schemas.openxmlformats.org/officeDocument/2006/relationships/hyperlink" Target="http://docs.cntd.ru/document/1200005743" TargetMode="External"/><Relationship Id="rId43" Type="http://schemas.openxmlformats.org/officeDocument/2006/relationships/hyperlink" Target="http://docs.cntd.ru/document/1200003320" TargetMode="External"/><Relationship Id="rId48" Type="http://schemas.openxmlformats.org/officeDocument/2006/relationships/hyperlink" Target="http://docs.cntd.ru/document/1200013326" TargetMode="External"/><Relationship Id="rId64" Type="http://schemas.openxmlformats.org/officeDocument/2006/relationships/hyperlink" Target="http://docs.cntd.ru/document/1200005743" TargetMode="External"/><Relationship Id="rId69" Type="http://schemas.openxmlformats.org/officeDocument/2006/relationships/hyperlink" Target="http://docs.cntd.ru/document/1200013319" TargetMode="External"/><Relationship Id="rId113" Type="http://schemas.openxmlformats.org/officeDocument/2006/relationships/hyperlink" Target="http://docs.cntd.ru/document/1200005743" TargetMode="External"/><Relationship Id="rId118" Type="http://schemas.openxmlformats.org/officeDocument/2006/relationships/hyperlink" Target="http://docs.cntd.ru/document/901714256" TargetMode="External"/><Relationship Id="rId134" Type="http://schemas.openxmlformats.org/officeDocument/2006/relationships/hyperlink" Target="http://docs.cntd.ru/document/1200013271" TargetMode="External"/><Relationship Id="rId139" Type="http://schemas.openxmlformats.org/officeDocument/2006/relationships/hyperlink" Target="http://docs.cntd.ru/document/1200007148" TargetMode="External"/><Relationship Id="rId80" Type="http://schemas.openxmlformats.org/officeDocument/2006/relationships/hyperlink" Target="http://docs.cntd.ru/document/1200013319" TargetMode="External"/><Relationship Id="rId85" Type="http://schemas.openxmlformats.org/officeDocument/2006/relationships/hyperlink" Target="http://docs.cntd.ru/document/1200013319" TargetMode="External"/><Relationship Id="rId150" Type="http://schemas.openxmlformats.org/officeDocument/2006/relationships/hyperlink" Target="http://docs.cntd.ru/document/1200005743" TargetMode="External"/><Relationship Id="rId155" Type="http://schemas.openxmlformats.org/officeDocument/2006/relationships/hyperlink" Target="http://docs.cntd.ru/document/1200003320" TargetMode="External"/><Relationship Id="rId12" Type="http://schemas.openxmlformats.org/officeDocument/2006/relationships/hyperlink" Target="http://docs.cntd.ru/document/1200011912" TargetMode="External"/><Relationship Id="rId17" Type="http://schemas.openxmlformats.org/officeDocument/2006/relationships/hyperlink" Target="http://docs.cntd.ru/document/1200013271" TargetMode="External"/><Relationship Id="rId33" Type="http://schemas.openxmlformats.org/officeDocument/2006/relationships/hyperlink" Target="http://docs.cntd.ru/document/1200012167" TargetMode="External"/><Relationship Id="rId38" Type="http://schemas.openxmlformats.org/officeDocument/2006/relationships/hyperlink" Target="http://docs.cntd.ru/document/1200011975" TargetMode="External"/><Relationship Id="rId59" Type="http://schemas.openxmlformats.org/officeDocument/2006/relationships/hyperlink" Target="http://docs.cntd.ru/document/1200005743" TargetMode="External"/><Relationship Id="rId103" Type="http://schemas.openxmlformats.org/officeDocument/2006/relationships/hyperlink" Target="http://docs.cntd.ru/document/1200013326" TargetMode="External"/><Relationship Id="rId108" Type="http://schemas.openxmlformats.org/officeDocument/2006/relationships/hyperlink" Target="http://docs.cntd.ru/document/1200005743" TargetMode="External"/><Relationship Id="rId124" Type="http://schemas.openxmlformats.org/officeDocument/2006/relationships/hyperlink" Target="http://docs.cntd.ru/document/1200005743" TargetMode="External"/><Relationship Id="rId129" Type="http://schemas.openxmlformats.org/officeDocument/2006/relationships/image" Target="media/image2.jpeg"/><Relationship Id="rId20" Type="http://schemas.openxmlformats.org/officeDocument/2006/relationships/hyperlink" Target="http://docs.cntd.ru/document/1200027330" TargetMode="External"/><Relationship Id="rId41" Type="http://schemas.openxmlformats.org/officeDocument/2006/relationships/hyperlink" Target="http://docs.cntd.ru/document/1200007148" TargetMode="External"/><Relationship Id="rId54" Type="http://schemas.openxmlformats.org/officeDocument/2006/relationships/hyperlink" Target="http://docs.cntd.ru/document/1200013326" TargetMode="External"/><Relationship Id="rId62" Type="http://schemas.openxmlformats.org/officeDocument/2006/relationships/hyperlink" Target="http://docs.cntd.ru/document/1200013326" TargetMode="External"/><Relationship Id="rId70" Type="http://schemas.openxmlformats.org/officeDocument/2006/relationships/hyperlink" Target="http://docs.cntd.ru/document/1200013326" TargetMode="External"/><Relationship Id="rId75" Type="http://schemas.openxmlformats.org/officeDocument/2006/relationships/hyperlink" Target="http://docs.cntd.ru/document/1200013326" TargetMode="External"/><Relationship Id="rId83" Type="http://schemas.openxmlformats.org/officeDocument/2006/relationships/hyperlink" Target="http://docs.cntd.ru/document/1200013319" TargetMode="External"/><Relationship Id="rId88" Type="http://schemas.openxmlformats.org/officeDocument/2006/relationships/hyperlink" Target="http://docs.cntd.ru/document/1200013326" TargetMode="External"/><Relationship Id="rId91" Type="http://schemas.openxmlformats.org/officeDocument/2006/relationships/hyperlink" Target="http://docs.cntd.ru/document/1200013319" TargetMode="External"/><Relationship Id="rId96" Type="http://schemas.openxmlformats.org/officeDocument/2006/relationships/hyperlink" Target="http://docs.cntd.ru/document/1200013326" TargetMode="External"/><Relationship Id="rId111" Type="http://schemas.openxmlformats.org/officeDocument/2006/relationships/hyperlink" Target="http://docs.cntd.ru/document/1200005743" TargetMode="External"/><Relationship Id="rId132" Type="http://schemas.openxmlformats.org/officeDocument/2006/relationships/image" Target="media/image4.jpeg"/><Relationship Id="rId140" Type="http://schemas.openxmlformats.org/officeDocument/2006/relationships/hyperlink" Target="http://docs.cntd.ru/document/1200007148" TargetMode="External"/><Relationship Id="rId145" Type="http://schemas.openxmlformats.org/officeDocument/2006/relationships/hyperlink" Target="http://docs.cntd.ru/document/1200013399" TargetMode="External"/><Relationship Id="rId153" Type="http://schemas.openxmlformats.org/officeDocument/2006/relationships/hyperlink" Target="http://docs.cntd.ru/document/1200007148" TargetMode="External"/><Relationship Id="rId1" Type="http://schemas.openxmlformats.org/officeDocument/2006/relationships/styles" Target="styles.xml"/><Relationship Id="rId6" Type="http://schemas.openxmlformats.org/officeDocument/2006/relationships/hyperlink" Target="http://docs.cntd.ru/document/1200013326" TargetMode="External"/><Relationship Id="rId15" Type="http://schemas.openxmlformats.org/officeDocument/2006/relationships/hyperlink" Target="http://docs.cntd.ru/document/1200016144" TargetMode="External"/><Relationship Id="rId23" Type="http://schemas.openxmlformats.org/officeDocument/2006/relationships/hyperlink" Target="http://docs.cntd.ru/document/1200003933" TargetMode="External"/><Relationship Id="rId28" Type="http://schemas.openxmlformats.org/officeDocument/2006/relationships/hyperlink" Target="http://docs.cntd.ru/document/1200013319" TargetMode="External"/><Relationship Id="rId36" Type="http://schemas.openxmlformats.org/officeDocument/2006/relationships/hyperlink" Target="http://docs.cntd.ru/document/1200013326" TargetMode="External"/><Relationship Id="rId49" Type="http://schemas.openxmlformats.org/officeDocument/2006/relationships/hyperlink" Target="http://docs.cntd.ru/document/1200012167" TargetMode="External"/><Relationship Id="rId57" Type="http://schemas.openxmlformats.org/officeDocument/2006/relationships/hyperlink" Target="http://docs.cntd.ru/document/1200013319" TargetMode="External"/><Relationship Id="rId106" Type="http://schemas.openxmlformats.org/officeDocument/2006/relationships/hyperlink" Target="http://docs.cntd.ru/document/1200013319" TargetMode="External"/><Relationship Id="rId114" Type="http://schemas.openxmlformats.org/officeDocument/2006/relationships/hyperlink" Target="http://docs.cntd.ru/document/901714256" TargetMode="External"/><Relationship Id="rId119" Type="http://schemas.openxmlformats.org/officeDocument/2006/relationships/hyperlink" Target="http://docs.cntd.ru/document/1200013271" TargetMode="External"/><Relationship Id="rId127" Type="http://schemas.openxmlformats.org/officeDocument/2006/relationships/hyperlink" Target="http://docs.cntd.ru/document/1200013326" TargetMode="External"/><Relationship Id="rId10" Type="http://schemas.openxmlformats.org/officeDocument/2006/relationships/hyperlink" Target="http://docs.cntd.ru/document/1200006710" TargetMode="External"/><Relationship Id="rId31" Type="http://schemas.openxmlformats.org/officeDocument/2006/relationships/hyperlink" Target="http://docs.cntd.ru/document/1200000168" TargetMode="External"/><Relationship Id="rId44" Type="http://schemas.openxmlformats.org/officeDocument/2006/relationships/hyperlink" Target="http://docs.cntd.ru/document/1200004477" TargetMode="External"/><Relationship Id="rId52" Type="http://schemas.openxmlformats.org/officeDocument/2006/relationships/hyperlink" Target="http://docs.cntd.ru/document/1200017679" TargetMode="External"/><Relationship Id="rId60" Type="http://schemas.openxmlformats.org/officeDocument/2006/relationships/hyperlink" Target="http://docs.cntd.ru/document/1200006969" TargetMode="External"/><Relationship Id="rId65" Type="http://schemas.openxmlformats.org/officeDocument/2006/relationships/hyperlink" Target="http://docs.cntd.ru/document/1200012873" TargetMode="External"/><Relationship Id="rId73" Type="http://schemas.openxmlformats.org/officeDocument/2006/relationships/hyperlink" Target="http://docs.cntd.ru/document/1200005743" TargetMode="External"/><Relationship Id="rId78" Type="http://schemas.openxmlformats.org/officeDocument/2006/relationships/hyperlink" Target="http://docs.cntd.ru/document/1200013319" TargetMode="External"/><Relationship Id="rId81" Type="http://schemas.openxmlformats.org/officeDocument/2006/relationships/hyperlink" Target="http://docs.cntd.ru/document/1200013326" TargetMode="External"/><Relationship Id="rId86" Type="http://schemas.openxmlformats.org/officeDocument/2006/relationships/hyperlink" Target="http://docs.cntd.ru/document/1200013326" TargetMode="External"/><Relationship Id="rId94" Type="http://schemas.openxmlformats.org/officeDocument/2006/relationships/hyperlink" Target="http://docs.cntd.ru/document/1200013326" TargetMode="External"/><Relationship Id="rId99" Type="http://schemas.openxmlformats.org/officeDocument/2006/relationships/hyperlink" Target="http://docs.cntd.ru/document/1200013326" TargetMode="External"/><Relationship Id="rId101" Type="http://schemas.openxmlformats.org/officeDocument/2006/relationships/hyperlink" Target="http://docs.cntd.ru/document/1200013326" TargetMode="External"/><Relationship Id="rId122" Type="http://schemas.openxmlformats.org/officeDocument/2006/relationships/hyperlink" Target="http://docs.cntd.ru/document/1200013326" TargetMode="External"/><Relationship Id="rId130" Type="http://schemas.openxmlformats.org/officeDocument/2006/relationships/image" Target="media/image3.jpeg"/><Relationship Id="rId135" Type="http://schemas.openxmlformats.org/officeDocument/2006/relationships/hyperlink" Target="http://docs.cntd.ru/document/1200003933" TargetMode="External"/><Relationship Id="rId143" Type="http://schemas.openxmlformats.org/officeDocument/2006/relationships/hyperlink" Target="http://docs.cntd.ru/document/1200005743" TargetMode="External"/><Relationship Id="rId148" Type="http://schemas.openxmlformats.org/officeDocument/2006/relationships/hyperlink" Target="http://docs.cntd.ru/document/9051953" TargetMode="External"/><Relationship Id="rId151" Type="http://schemas.openxmlformats.org/officeDocument/2006/relationships/hyperlink" Target="http://docs.cntd.ru/document/901714256" TargetMode="External"/><Relationship Id="rId156"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901714256" TargetMode="External"/><Relationship Id="rId13" Type="http://schemas.openxmlformats.org/officeDocument/2006/relationships/hyperlink" Target="http://docs.cntd.ru/document/1200004477" TargetMode="External"/><Relationship Id="rId18" Type="http://schemas.openxmlformats.org/officeDocument/2006/relationships/hyperlink" Target="http://docs.cntd.ru/document/1200006969" TargetMode="External"/><Relationship Id="rId39" Type="http://schemas.openxmlformats.org/officeDocument/2006/relationships/hyperlink" Target="http://docs.cntd.ru/document/1200003933" TargetMode="External"/><Relationship Id="rId109" Type="http://schemas.openxmlformats.org/officeDocument/2006/relationships/hyperlink" Target="http://docs.cntd.ru/document/1200013319" TargetMode="External"/><Relationship Id="rId34" Type="http://schemas.openxmlformats.org/officeDocument/2006/relationships/hyperlink" Target="http://docs.cntd.ru/document/1200027167" TargetMode="External"/><Relationship Id="rId50" Type="http://schemas.openxmlformats.org/officeDocument/2006/relationships/image" Target="media/image1.jpeg"/><Relationship Id="rId55" Type="http://schemas.openxmlformats.org/officeDocument/2006/relationships/hyperlink" Target="http://docs.cntd.ru/document/1200006710" TargetMode="External"/><Relationship Id="rId76" Type="http://schemas.openxmlformats.org/officeDocument/2006/relationships/hyperlink" Target="http://docs.cntd.ru/document/1200013319" TargetMode="External"/><Relationship Id="rId97" Type="http://schemas.openxmlformats.org/officeDocument/2006/relationships/hyperlink" Target="http://docs.cntd.ru/document/1200005743" TargetMode="External"/><Relationship Id="rId104" Type="http://schemas.openxmlformats.org/officeDocument/2006/relationships/hyperlink" Target="http://docs.cntd.ru/document/1200013319" TargetMode="External"/><Relationship Id="rId120" Type="http://schemas.openxmlformats.org/officeDocument/2006/relationships/hyperlink" Target="http://docs.cntd.ru/document/901714256" TargetMode="External"/><Relationship Id="rId125" Type="http://schemas.openxmlformats.org/officeDocument/2006/relationships/hyperlink" Target="http://docs.cntd.ru/document/1200023814" TargetMode="External"/><Relationship Id="rId141" Type="http://schemas.openxmlformats.org/officeDocument/2006/relationships/hyperlink" Target="http://docs.cntd.ru/document/1200005676" TargetMode="External"/><Relationship Id="rId146" Type="http://schemas.openxmlformats.org/officeDocument/2006/relationships/hyperlink" Target="http://docs.cntd.ru/document/1200013319" TargetMode="External"/><Relationship Id="rId7" Type="http://schemas.openxmlformats.org/officeDocument/2006/relationships/hyperlink" Target="http://docs.cntd.ru/document/9051953" TargetMode="External"/><Relationship Id="rId71" Type="http://schemas.openxmlformats.org/officeDocument/2006/relationships/hyperlink" Target="http://docs.cntd.ru/document/1200013319" TargetMode="External"/><Relationship Id="rId92" Type="http://schemas.openxmlformats.org/officeDocument/2006/relationships/hyperlink" Target="http://docs.cntd.ru/document/1200013326" TargetMode="External"/><Relationship Id="rId2" Type="http://schemas.microsoft.com/office/2007/relationships/stylesWithEffects" Target="stylesWithEffects.xml"/><Relationship Id="rId29" Type="http://schemas.openxmlformats.org/officeDocument/2006/relationships/hyperlink" Target="http://docs.cntd.ru/document/1200027237" TargetMode="External"/><Relationship Id="rId24" Type="http://schemas.openxmlformats.org/officeDocument/2006/relationships/hyperlink" Target="http://docs.cntd.ru/document/1200008356" TargetMode="External"/><Relationship Id="rId40" Type="http://schemas.openxmlformats.org/officeDocument/2006/relationships/hyperlink" Target="http://docs.cntd.ru/document/1200015977" TargetMode="External"/><Relationship Id="rId45" Type="http://schemas.openxmlformats.org/officeDocument/2006/relationships/hyperlink" Target="http://docs.cntd.ru/document/1200011912" TargetMode="External"/><Relationship Id="rId66" Type="http://schemas.openxmlformats.org/officeDocument/2006/relationships/hyperlink" Target="http://docs.cntd.ru/document/901714256" TargetMode="External"/><Relationship Id="rId87" Type="http://schemas.openxmlformats.org/officeDocument/2006/relationships/hyperlink" Target="http://docs.cntd.ru/document/1200013319" TargetMode="External"/><Relationship Id="rId110" Type="http://schemas.openxmlformats.org/officeDocument/2006/relationships/hyperlink" Target="http://docs.cntd.ru/document/1200013326" TargetMode="External"/><Relationship Id="rId115" Type="http://schemas.openxmlformats.org/officeDocument/2006/relationships/hyperlink" Target="http://docs.cntd.ru/document/901714256" TargetMode="External"/><Relationship Id="rId131" Type="http://schemas.openxmlformats.org/officeDocument/2006/relationships/hyperlink" Target="http://docs.cntd.ru/document/1200013271" TargetMode="External"/><Relationship Id="rId136" Type="http://schemas.openxmlformats.org/officeDocument/2006/relationships/hyperlink" Target="http://docs.cntd.ru/document/1200016144" TargetMode="External"/><Relationship Id="rId157" Type="http://schemas.openxmlformats.org/officeDocument/2006/relationships/hyperlink" Target="http://docs.cntd.ru/document/1200017679" TargetMode="External"/><Relationship Id="rId61" Type="http://schemas.openxmlformats.org/officeDocument/2006/relationships/hyperlink" Target="http://docs.cntd.ru/document/1200013319" TargetMode="External"/><Relationship Id="rId82" Type="http://schemas.openxmlformats.org/officeDocument/2006/relationships/hyperlink" Target="http://docs.cntd.ru/document/1200005743" TargetMode="External"/><Relationship Id="rId152" Type="http://schemas.openxmlformats.org/officeDocument/2006/relationships/hyperlink" Target="http://docs.cntd.ru/document/1200005743" TargetMode="External"/><Relationship Id="rId19" Type="http://schemas.openxmlformats.org/officeDocument/2006/relationships/hyperlink" Target="http://docs.cntd.ru/document/1200015977" TargetMode="External"/><Relationship Id="rId14" Type="http://schemas.openxmlformats.org/officeDocument/2006/relationships/hyperlink" Target="http://docs.cntd.ru/document/1200031617" TargetMode="External"/><Relationship Id="rId30" Type="http://schemas.openxmlformats.org/officeDocument/2006/relationships/hyperlink" Target="http://docs.cntd.ru/document/1200013326" TargetMode="External"/><Relationship Id="rId35" Type="http://schemas.openxmlformats.org/officeDocument/2006/relationships/hyperlink" Target="http://docs.cntd.ru/document/1200013319" TargetMode="External"/><Relationship Id="rId56" Type="http://schemas.openxmlformats.org/officeDocument/2006/relationships/hyperlink" Target="http://docs.cntd.ru/document/1200031617" TargetMode="External"/><Relationship Id="rId77" Type="http://schemas.openxmlformats.org/officeDocument/2006/relationships/hyperlink" Target="http://docs.cntd.ru/document/1200013326" TargetMode="External"/><Relationship Id="rId100" Type="http://schemas.openxmlformats.org/officeDocument/2006/relationships/hyperlink" Target="http://docs.cntd.ru/document/1200013319" TargetMode="External"/><Relationship Id="rId105" Type="http://schemas.openxmlformats.org/officeDocument/2006/relationships/hyperlink" Target="http://docs.cntd.ru/document/1200013326" TargetMode="External"/><Relationship Id="rId126" Type="http://schemas.openxmlformats.org/officeDocument/2006/relationships/hyperlink" Target="http://docs.cntd.ru/document/1200013319" TargetMode="External"/><Relationship Id="rId147" Type="http://schemas.openxmlformats.org/officeDocument/2006/relationships/hyperlink" Target="http://docs.cntd.ru/document/1200013326" TargetMode="External"/><Relationship Id="rId8" Type="http://schemas.openxmlformats.org/officeDocument/2006/relationships/hyperlink" Target="http://docs.cntd.ru/document/1200011975" TargetMode="External"/><Relationship Id="rId51" Type="http://schemas.openxmlformats.org/officeDocument/2006/relationships/hyperlink" Target="http://docs.cntd.ru/document/1200013326" TargetMode="External"/><Relationship Id="rId72" Type="http://schemas.openxmlformats.org/officeDocument/2006/relationships/hyperlink" Target="http://docs.cntd.ru/document/1200013326" TargetMode="External"/><Relationship Id="rId93" Type="http://schemas.openxmlformats.org/officeDocument/2006/relationships/hyperlink" Target="http://docs.cntd.ru/document/1200013319" TargetMode="External"/><Relationship Id="rId98" Type="http://schemas.openxmlformats.org/officeDocument/2006/relationships/hyperlink" Target="http://docs.cntd.ru/document/1200013319" TargetMode="External"/><Relationship Id="rId121" Type="http://schemas.openxmlformats.org/officeDocument/2006/relationships/hyperlink" Target="http://docs.cntd.ru/document/1200013319" TargetMode="External"/><Relationship Id="rId142" Type="http://schemas.openxmlformats.org/officeDocument/2006/relationships/hyperlink" Target="http://docs.cntd.ru/document/1200005743" TargetMode="External"/><Relationship Id="rId3" Type="http://schemas.openxmlformats.org/officeDocument/2006/relationships/settings" Target="settings.xml"/><Relationship Id="rId25" Type="http://schemas.openxmlformats.org/officeDocument/2006/relationships/hyperlink" Target="http://docs.cntd.ru/document/1200023814" TargetMode="External"/><Relationship Id="rId46" Type="http://schemas.openxmlformats.org/officeDocument/2006/relationships/hyperlink" Target="http://docs.cntd.ru/document/1200008356" TargetMode="External"/><Relationship Id="rId67" Type="http://schemas.openxmlformats.org/officeDocument/2006/relationships/hyperlink" Target="http://docs.cntd.ru/document/1200013319" TargetMode="External"/><Relationship Id="rId116" Type="http://schemas.openxmlformats.org/officeDocument/2006/relationships/hyperlink" Target="http://docs.cntd.ru/document/1200017679" TargetMode="External"/><Relationship Id="rId137" Type="http://schemas.openxmlformats.org/officeDocument/2006/relationships/hyperlink" Target="http://docs.cntd.ru/document/1200003933"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8019</Words>
  <Characters>45710</Characters>
  <Application>Microsoft Office Word</Application>
  <DocSecurity>0</DocSecurity>
  <Lines>380</Lines>
  <Paragraphs>107</Paragraphs>
  <ScaleCrop>false</ScaleCrop>
  <Company>Your Company Name</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2014-11-30T16:23:00Z</dcterms:created>
  <dcterms:modified xsi:type="dcterms:W3CDTF">2014-11-30T16:29:00Z</dcterms:modified>
</cp:coreProperties>
</file>